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1E" w:rsidRPr="00E22792" w:rsidRDefault="00CA7C1E" w:rsidP="00CA7C1E">
      <w:pPr>
        <w:rPr>
          <w:rFonts w:ascii="Arial" w:hAnsi="Arial" w:cs="Arial"/>
          <w:iCs/>
          <w:sz w:val="22"/>
          <w:szCs w:val="22"/>
        </w:rPr>
      </w:pPr>
    </w:p>
    <w:p w:rsidR="00CA7C1E" w:rsidRPr="00CA7C1E" w:rsidRDefault="00CA7C1E" w:rsidP="00CA7C1E">
      <w:pPr>
        <w:rPr>
          <w:rFonts w:ascii="Arial" w:hAnsi="Arial" w:cs="Arial"/>
          <w:iCs/>
          <w:sz w:val="22"/>
          <w:szCs w:val="22"/>
        </w:rPr>
      </w:pPr>
    </w:p>
    <w:tbl>
      <w:tblPr>
        <w:tblW w:w="11605" w:type="dxa"/>
        <w:tblInd w:w="-247" w:type="dxa"/>
        <w:tblLayout w:type="fixed"/>
        <w:tblLook w:val="0000"/>
      </w:tblPr>
      <w:tblGrid>
        <w:gridCol w:w="247"/>
        <w:gridCol w:w="1548"/>
        <w:gridCol w:w="2740"/>
        <w:gridCol w:w="2270"/>
        <w:gridCol w:w="694"/>
        <w:gridCol w:w="1744"/>
        <w:gridCol w:w="1220"/>
        <w:gridCol w:w="1142"/>
      </w:tblGrid>
      <w:tr w:rsidR="002C4BF3" w:rsidTr="006C3C89">
        <w:trPr>
          <w:trHeight w:val="990"/>
        </w:trPr>
        <w:tc>
          <w:tcPr>
            <w:tcW w:w="1795" w:type="dxa"/>
            <w:gridSpan w:val="2"/>
          </w:tcPr>
          <w:p w:rsidR="002C4BF3" w:rsidRPr="00C21824" w:rsidRDefault="002C4BF3" w:rsidP="006C3C89">
            <w:r w:rsidRPr="00C21824">
              <w:t xml:space="preserve">  </w:t>
            </w:r>
            <w:r w:rsidRPr="00C21824">
              <w:rPr>
                <w:noProof/>
              </w:rPr>
              <w:drawing>
                <wp:inline distT="0" distB="0" distL="0" distR="0">
                  <wp:extent cx="1066800" cy="981075"/>
                  <wp:effectExtent l="19050" t="0" r="0" b="0"/>
                  <wp:docPr id="3" name="Picture 1" descr="police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_patch"/>
                          <pic:cNvPicPr>
                            <a:picLocks noChangeAspect="1" noChangeArrowheads="1"/>
                          </pic:cNvPicPr>
                        </pic:nvPicPr>
                        <pic:blipFill>
                          <a:blip r:embed="rId7" cstate="print"/>
                          <a:srcRect/>
                          <a:stretch>
                            <a:fillRect/>
                          </a:stretch>
                        </pic:blipFill>
                        <pic:spPr bwMode="auto">
                          <a:xfrm>
                            <a:off x="0" y="0"/>
                            <a:ext cx="1066800" cy="981075"/>
                          </a:xfrm>
                          <a:prstGeom prst="rect">
                            <a:avLst/>
                          </a:prstGeom>
                          <a:noFill/>
                          <a:ln w="9525">
                            <a:noFill/>
                            <a:miter lim="800000"/>
                            <a:headEnd/>
                            <a:tailEnd/>
                          </a:ln>
                        </pic:spPr>
                      </pic:pic>
                    </a:graphicData>
                  </a:graphic>
                </wp:inline>
              </w:drawing>
            </w:r>
          </w:p>
          <w:p w:rsidR="002C4BF3" w:rsidRPr="00C21824" w:rsidRDefault="002C4BF3" w:rsidP="006C3C89"/>
        </w:tc>
        <w:tc>
          <w:tcPr>
            <w:tcW w:w="9810" w:type="dxa"/>
            <w:gridSpan w:val="6"/>
          </w:tcPr>
          <w:p w:rsidR="002C4BF3" w:rsidRPr="00E7173A" w:rsidRDefault="002C4BF3" w:rsidP="006C3C89">
            <w:pPr>
              <w:jc w:val="center"/>
              <w:rPr>
                <w:b/>
                <w:sz w:val="36"/>
              </w:rPr>
            </w:pPr>
            <w:r w:rsidRPr="00C21824">
              <w:rPr>
                <w:sz w:val="36"/>
              </w:rPr>
              <w:t xml:space="preserve">               </w:t>
            </w:r>
            <w:r w:rsidRPr="00E7173A">
              <w:rPr>
                <w:b/>
                <w:sz w:val="36"/>
              </w:rPr>
              <w:t xml:space="preserve">West Greenwich Police Department </w:t>
            </w:r>
          </w:p>
          <w:p w:rsidR="002C4BF3" w:rsidRPr="00E7173A" w:rsidRDefault="002C4BF3" w:rsidP="002C4BF3">
            <w:pPr>
              <w:pStyle w:val="Heading1"/>
              <w:numPr>
                <w:ilvl w:val="0"/>
                <w:numId w:val="0"/>
              </w:numPr>
              <w:jc w:val="left"/>
              <w:rPr>
                <w:i w:val="0"/>
                <w:sz w:val="36"/>
                <w:szCs w:val="36"/>
              </w:rPr>
            </w:pPr>
            <w:r w:rsidRPr="00E7173A">
              <w:t xml:space="preserve">                            </w:t>
            </w:r>
            <w:r w:rsidRPr="00E7173A">
              <w:rPr>
                <w:i w:val="0"/>
              </w:rPr>
              <w:t xml:space="preserve">                                     </w:t>
            </w:r>
            <w:r w:rsidRPr="00E7173A">
              <w:t xml:space="preserve"> </w:t>
            </w:r>
            <w:r w:rsidRPr="00E7173A">
              <w:rPr>
                <w:i w:val="0"/>
                <w:sz w:val="36"/>
                <w:szCs w:val="36"/>
              </w:rPr>
              <w:t xml:space="preserve">GENERAL ORDER </w:t>
            </w:r>
            <w:r w:rsidR="00337A62">
              <w:rPr>
                <w:i w:val="0"/>
                <w:sz w:val="36"/>
                <w:szCs w:val="36"/>
              </w:rPr>
              <w:t>310.01</w:t>
            </w:r>
          </w:p>
          <w:p w:rsidR="002C4BF3" w:rsidRPr="00C21824" w:rsidRDefault="002C4BF3" w:rsidP="006C3C89"/>
          <w:p w:rsidR="002C4BF3" w:rsidRPr="00C21824" w:rsidRDefault="002C4BF3" w:rsidP="006C3C89"/>
          <w:p w:rsidR="002C4BF3" w:rsidRPr="00C21824" w:rsidRDefault="002C4BF3" w:rsidP="006C3C89"/>
          <w:p w:rsidR="002C4BF3" w:rsidRPr="00C21824" w:rsidRDefault="002C4BF3" w:rsidP="006C3C89"/>
          <w:p w:rsidR="002C4BF3" w:rsidRPr="00C21824" w:rsidRDefault="002C4BF3" w:rsidP="006C3C89"/>
          <w:p w:rsidR="002C4BF3" w:rsidRPr="00C21824" w:rsidRDefault="002C4BF3" w:rsidP="006C3C89"/>
        </w:tc>
      </w:tr>
      <w:tr w:rsidR="002C4BF3" w:rsidRPr="00B06920" w:rsidTr="006C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1142" w:type="dxa"/>
          <w:trHeight w:val="286"/>
        </w:trPr>
        <w:tc>
          <w:tcPr>
            <w:tcW w:w="4288" w:type="dxa"/>
            <w:gridSpan w:val="2"/>
            <w:tcBorders>
              <w:top w:val="double" w:sz="4" w:space="0" w:color="auto"/>
              <w:left w:val="double" w:sz="4" w:space="0" w:color="auto"/>
              <w:bottom w:val="double" w:sz="4" w:space="0" w:color="auto"/>
            </w:tcBorders>
            <w:vAlign w:val="center"/>
          </w:tcPr>
          <w:p w:rsidR="002C4BF3" w:rsidRPr="002C4BF3" w:rsidRDefault="002C4BF3" w:rsidP="002C4BF3">
            <w:pPr>
              <w:pStyle w:val="NoSpacing"/>
              <w:jc w:val="center"/>
              <w:rPr>
                <w:b/>
                <w:i/>
              </w:rPr>
            </w:pPr>
            <w:r w:rsidRPr="002C4BF3">
              <w:rPr>
                <w:b/>
              </w:rPr>
              <w:t>SECTION</w:t>
            </w:r>
          </w:p>
        </w:tc>
        <w:tc>
          <w:tcPr>
            <w:tcW w:w="2270" w:type="dxa"/>
            <w:tcBorders>
              <w:top w:val="double" w:sz="4" w:space="0" w:color="auto"/>
              <w:bottom w:val="double" w:sz="4" w:space="0" w:color="auto"/>
            </w:tcBorders>
            <w:vAlign w:val="center"/>
          </w:tcPr>
          <w:p w:rsidR="002C4BF3" w:rsidRPr="002C4BF3" w:rsidRDefault="002C4BF3" w:rsidP="002C4BF3">
            <w:pPr>
              <w:pStyle w:val="NoSpacing"/>
              <w:jc w:val="center"/>
              <w:rPr>
                <w:b/>
                <w:i/>
              </w:rPr>
            </w:pPr>
            <w:r w:rsidRPr="002C4BF3">
              <w:rPr>
                <w:b/>
              </w:rPr>
              <w:t>RIPAC STANDARD</w:t>
            </w:r>
          </w:p>
        </w:tc>
        <w:tc>
          <w:tcPr>
            <w:tcW w:w="2438" w:type="dxa"/>
            <w:gridSpan w:val="2"/>
            <w:tcBorders>
              <w:top w:val="double" w:sz="4" w:space="0" w:color="auto"/>
              <w:bottom w:val="double" w:sz="4" w:space="0" w:color="auto"/>
            </w:tcBorders>
            <w:vAlign w:val="center"/>
          </w:tcPr>
          <w:p w:rsidR="002C4BF3" w:rsidRPr="002C4BF3" w:rsidRDefault="002C4BF3" w:rsidP="002C4BF3">
            <w:pPr>
              <w:pStyle w:val="NoSpacing"/>
              <w:jc w:val="center"/>
              <w:rPr>
                <w:b/>
                <w:i/>
              </w:rPr>
            </w:pPr>
            <w:r w:rsidRPr="002C4BF3">
              <w:rPr>
                <w:b/>
              </w:rPr>
              <w:t>EFFECTIVE DATE</w:t>
            </w:r>
          </w:p>
        </w:tc>
        <w:tc>
          <w:tcPr>
            <w:tcW w:w="1220" w:type="dxa"/>
            <w:tcBorders>
              <w:top w:val="double" w:sz="4" w:space="0" w:color="auto"/>
              <w:bottom w:val="double" w:sz="4" w:space="0" w:color="auto"/>
              <w:right w:val="double" w:sz="4" w:space="0" w:color="auto"/>
            </w:tcBorders>
            <w:vAlign w:val="center"/>
          </w:tcPr>
          <w:p w:rsidR="002C4BF3" w:rsidRPr="002C4BF3" w:rsidRDefault="002C4BF3" w:rsidP="002C4BF3">
            <w:pPr>
              <w:pStyle w:val="NoSpacing"/>
              <w:jc w:val="center"/>
              <w:rPr>
                <w:b/>
                <w:i/>
              </w:rPr>
            </w:pPr>
            <w:r w:rsidRPr="002C4BF3">
              <w:rPr>
                <w:b/>
              </w:rPr>
              <w:t>PAGES</w:t>
            </w:r>
          </w:p>
        </w:tc>
      </w:tr>
      <w:tr w:rsidR="002C4BF3" w:rsidRPr="00B06920" w:rsidTr="006C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1142" w:type="dxa"/>
          <w:trHeight w:val="454"/>
        </w:trPr>
        <w:tc>
          <w:tcPr>
            <w:tcW w:w="4288" w:type="dxa"/>
            <w:gridSpan w:val="2"/>
            <w:tcBorders>
              <w:top w:val="double" w:sz="4" w:space="0" w:color="auto"/>
              <w:left w:val="double" w:sz="4" w:space="0" w:color="auto"/>
              <w:bottom w:val="double" w:sz="4" w:space="0" w:color="auto"/>
            </w:tcBorders>
            <w:tcMar>
              <w:left w:w="115" w:type="dxa"/>
              <w:right w:w="115" w:type="dxa"/>
            </w:tcMar>
            <w:vAlign w:val="center"/>
          </w:tcPr>
          <w:p w:rsidR="002C4BF3" w:rsidRPr="002C4BF3" w:rsidRDefault="00ED5F3E" w:rsidP="002C4BF3">
            <w:pPr>
              <w:pStyle w:val="NoSpacing"/>
              <w:jc w:val="center"/>
              <w:rPr>
                <w:b/>
                <w:sz w:val="24"/>
              </w:rPr>
            </w:pPr>
            <w:r>
              <w:rPr>
                <w:b/>
                <w:sz w:val="24"/>
              </w:rPr>
              <w:t>300 – Law Enforcement Operations</w:t>
            </w:r>
          </w:p>
        </w:tc>
        <w:tc>
          <w:tcPr>
            <w:tcW w:w="2270" w:type="dxa"/>
            <w:tcBorders>
              <w:top w:val="double" w:sz="4" w:space="0" w:color="auto"/>
              <w:bottom w:val="double" w:sz="4" w:space="0" w:color="auto"/>
            </w:tcBorders>
            <w:vAlign w:val="center"/>
          </w:tcPr>
          <w:p w:rsidR="002C4BF3" w:rsidRPr="002C4BF3" w:rsidRDefault="00ED5F3E" w:rsidP="002C4BF3">
            <w:pPr>
              <w:pStyle w:val="NoSpacing"/>
              <w:jc w:val="center"/>
              <w:rPr>
                <w:b/>
                <w:sz w:val="24"/>
              </w:rPr>
            </w:pPr>
            <w:r>
              <w:rPr>
                <w:b/>
                <w:sz w:val="24"/>
              </w:rPr>
              <w:t>2.9 – 2.33</w:t>
            </w:r>
          </w:p>
        </w:tc>
        <w:tc>
          <w:tcPr>
            <w:tcW w:w="2438" w:type="dxa"/>
            <w:gridSpan w:val="2"/>
            <w:tcBorders>
              <w:top w:val="double" w:sz="4" w:space="0" w:color="auto"/>
              <w:bottom w:val="double" w:sz="4" w:space="0" w:color="auto"/>
            </w:tcBorders>
            <w:vAlign w:val="center"/>
          </w:tcPr>
          <w:p w:rsidR="002C4BF3" w:rsidRPr="002C4BF3" w:rsidRDefault="00ED5F3E" w:rsidP="002C4BF3">
            <w:pPr>
              <w:pStyle w:val="NoSpacing"/>
              <w:jc w:val="center"/>
              <w:rPr>
                <w:b/>
                <w:sz w:val="24"/>
              </w:rPr>
            </w:pPr>
            <w:r>
              <w:rPr>
                <w:b/>
                <w:sz w:val="24"/>
              </w:rPr>
              <w:t>December 18, 2020</w:t>
            </w:r>
          </w:p>
        </w:tc>
        <w:tc>
          <w:tcPr>
            <w:tcW w:w="1220" w:type="dxa"/>
            <w:tcBorders>
              <w:top w:val="double" w:sz="4" w:space="0" w:color="auto"/>
              <w:bottom w:val="double" w:sz="4" w:space="0" w:color="auto"/>
              <w:right w:val="double" w:sz="4" w:space="0" w:color="auto"/>
            </w:tcBorders>
            <w:vAlign w:val="center"/>
          </w:tcPr>
          <w:p w:rsidR="002C4BF3" w:rsidRPr="002C4BF3" w:rsidRDefault="00ED5F3E" w:rsidP="002C4BF3">
            <w:pPr>
              <w:pStyle w:val="NoSpacing"/>
              <w:jc w:val="center"/>
              <w:rPr>
                <w:b/>
                <w:sz w:val="24"/>
              </w:rPr>
            </w:pPr>
            <w:r>
              <w:rPr>
                <w:b/>
                <w:sz w:val="24"/>
              </w:rPr>
              <w:t>11</w:t>
            </w:r>
          </w:p>
        </w:tc>
      </w:tr>
      <w:tr w:rsidR="002C4BF3" w:rsidRPr="00B06920" w:rsidTr="006C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1142" w:type="dxa"/>
          <w:trHeight w:val="286"/>
        </w:trPr>
        <w:tc>
          <w:tcPr>
            <w:tcW w:w="4288" w:type="dxa"/>
            <w:gridSpan w:val="2"/>
            <w:tcBorders>
              <w:top w:val="double" w:sz="4" w:space="0" w:color="auto"/>
              <w:left w:val="double" w:sz="4" w:space="0" w:color="auto"/>
              <w:bottom w:val="double" w:sz="4" w:space="0" w:color="auto"/>
            </w:tcBorders>
            <w:vAlign w:val="center"/>
          </w:tcPr>
          <w:p w:rsidR="002C4BF3" w:rsidRPr="002C4BF3" w:rsidRDefault="002C4BF3" w:rsidP="002C4BF3">
            <w:pPr>
              <w:pStyle w:val="NoSpacing"/>
              <w:jc w:val="center"/>
              <w:rPr>
                <w:b/>
                <w:i/>
              </w:rPr>
            </w:pPr>
            <w:r w:rsidRPr="002C4BF3">
              <w:rPr>
                <w:b/>
              </w:rPr>
              <w:t>SUBSECTION</w:t>
            </w:r>
          </w:p>
        </w:tc>
        <w:tc>
          <w:tcPr>
            <w:tcW w:w="2964" w:type="dxa"/>
            <w:gridSpan w:val="2"/>
            <w:tcBorders>
              <w:top w:val="double" w:sz="4" w:space="0" w:color="auto"/>
              <w:bottom w:val="double" w:sz="4" w:space="0" w:color="auto"/>
              <w:right w:val="double" w:sz="4" w:space="0" w:color="auto"/>
            </w:tcBorders>
            <w:vAlign w:val="center"/>
          </w:tcPr>
          <w:p w:rsidR="002C4BF3" w:rsidRPr="002C4BF3" w:rsidRDefault="002C4BF3" w:rsidP="002C4BF3">
            <w:pPr>
              <w:pStyle w:val="NoSpacing"/>
              <w:jc w:val="center"/>
              <w:rPr>
                <w:b/>
                <w:i/>
              </w:rPr>
            </w:pPr>
            <w:r w:rsidRPr="002C4BF3">
              <w:rPr>
                <w:b/>
              </w:rPr>
              <w:t>REVIEW DATE</w:t>
            </w:r>
          </w:p>
        </w:tc>
        <w:tc>
          <w:tcPr>
            <w:tcW w:w="2964" w:type="dxa"/>
            <w:gridSpan w:val="2"/>
            <w:tcBorders>
              <w:top w:val="double" w:sz="4" w:space="0" w:color="auto"/>
              <w:bottom w:val="double" w:sz="4" w:space="0" w:color="auto"/>
              <w:right w:val="double" w:sz="4" w:space="0" w:color="auto"/>
            </w:tcBorders>
            <w:vAlign w:val="center"/>
          </w:tcPr>
          <w:p w:rsidR="002C4BF3" w:rsidRPr="002C4BF3" w:rsidRDefault="002C4BF3" w:rsidP="002C4BF3">
            <w:pPr>
              <w:pStyle w:val="NoSpacing"/>
              <w:jc w:val="center"/>
              <w:rPr>
                <w:b/>
                <w:i/>
              </w:rPr>
            </w:pPr>
            <w:r w:rsidRPr="002C4BF3">
              <w:rPr>
                <w:b/>
              </w:rPr>
              <w:t>PREVIOUSLY ISSUED</w:t>
            </w:r>
          </w:p>
        </w:tc>
      </w:tr>
      <w:tr w:rsidR="002C4BF3" w:rsidRPr="00B06920" w:rsidTr="006C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1142" w:type="dxa"/>
          <w:trHeight w:val="423"/>
        </w:trPr>
        <w:tc>
          <w:tcPr>
            <w:tcW w:w="4288" w:type="dxa"/>
            <w:gridSpan w:val="2"/>
            <w:tcBorders>
              <w:top w:val="double" w:sz="4" w:space="0" w:color="auto"/>
              <w:left w:val="double" w:sz="4" w:space="0" w:color="auto"/>
              <w:bottom w:val="double" w:sz="4" w:space="0" w:color="auto"/>
            </w:tcBorders>
            <w:vAlign w:val="center"/>
          </w:tcPr>
          <w:p w:rsidR="002C4BF3" w:rsidRPr="002C4BF3" w:rsidRDefault="00ED5F3E" w:rsidP="002C4BF3">
            <w:pPr>
              <w:pStyle w:val="NoSpacing"/>
              <w:jc w:val="center"/>
              <w:rPr>
                <w:b/>
                <w:sz w:val="24"/>
              </w:rPr>
            </w:pPr>
            <w:r>
              <w:rPr>
                <w:b/>
                <w:sz w:val="24"/>
              </w:rPr>
              <w:t>10 – Use of Force</w:t>
            </w:r>
          </w:p>
        </w:tc>
        <w:tc>
          <w:tcPr>
            <w:tcW w:w="2964" w:type="dxa"/>
            <w:gridSpan w:val="2"/>
            <w:tcBorders>
              <w:top w:val="double" w:sz="4" w:space="0" w:color="auto"/>
              <w:bottom w:val="double" w:sz="4" w:space="0" w:color="auto"/>
              <w:right w:val="double" w:sz="4" w:space="0" w:color="auto"/>
            </w:tcBorders>
            <w:vAlign w:val="center"/>
          </w:tcPr>
          <w:p w:rsidR="002C4BF3" w:rsidRPr="002C4BF3" w:rsidRDefault="002C4BF3" w:rsidP="002C4BF3">
            <w:pPr>
              <w:pStyle w:val="NoSpacing"/>
              <w:jc w:val="center"/>
              <w:rPr>
                <w:b/>
                <w:sz w:val="24"/>
              </w:rPr>
            </w:pPr>
            <w:r w:rsidRPr="002C4BF3">
              <w:rPr>
                <w:b/>
                <w:sz w:val="24"/>
              </w:rPr>
              <w:t>As Needed</w:t>
            </w:r>
          </w:p>
        </w:tc>
        <w:tc>
          <w:tcPr>
            <w:tcW w:w="2964" w:type="dxa"/>
            <w:gridSpan w:val="2"/>
            <w:tcBorders>
              <w:top w:val="double" w:sz="4" w:space="0" w:color="auto"/>
              <w:bottom w:val="double" w:sz="4" w:space="0" w:color="auto"/>
              <w:right w:val="double" w:sz="4" w:space="0" w:color="auto"/>
            </w:tcBorders>
            <w:vAlign w:val="center"/>
          </w:tcPr>
          <w:p w:rsidR="002C4BF3" w:rsidRPr="002C4BF3" w:rsidRDefault="00ED5F3E" w:rsidP="002C4BF3">
            <w:pPr>
              <w:pStyle w:val="NoSpacing"/>
              <w:jc w:val="center"/>
              <w:rPr>
                <w:b/>
                <w:sz w:val="24"/>
              </w:rPr>
            </w:pPr>
            <w:r>
              <w:rPr>
                <w:b/>
                <w:sz w:val="24"/>
              </w:rPr>
              <w:t>April 8, 2019</w:t>
            </w:r>
          </w:p>
        </w:tc>
      </w:tr>
      <w:tr w:rsidR="002C4BF3" w:rsidRPr="00B06920" w:rsidTr="006C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1142" w:type="dxa"/>
          <w:trHeight w:val="303"/>
        </w:trPr>
        <w:tc>
          <w:tcPr>
            <w:tcW w:w="4288" w:type="dxa"/>
            <w:gridSpan w:val="2"/>
            <w:tcBorders>
              <w:top w:val="double" w:sz="4" w:space="0" w:color="auto"/>
              <w:left w:val="double" w:sz="4" w:space="0" w:color="auto"/>
              <w:bottom w:val="double" w:sz="4" w:space="0" w:color="auto"/>
            </w:tcBorders>
            <w:vAlign w:val="center"/>
          </w:tcPr>
          <w:p w:rsidR="002C4BF3" w:rsidRPr="002C4BF3" w:rsidRDefault="002C4BF3" w:rsidP="002C4BF3">
            <w:pPr>
              <w:pStyle w:val="NoSpacing"/>
              <w:jc w:val="center"/>
              <w:rPr>
                <w:b/>
                <w:sz w:val="24"/>
              </w:rPr>
            </w:pPr>
            <w:r w:rsidRPr="002C4BF3">
              <w:rPr>
                <w:b/>
                <w:sz w:val="24"/>
              </w:rPr>
              <w:t>TITLE</w:t>
            </w:r>
          </w:p>
        </w:tc>
        <w:tc>
          <w:tcPr>
            <w:tcW w:w="5928" w:type="dxa"/>
            <w:gridSpan w:val="4"/>
            <w:tcBorders>
              <w:top w:val="double" w:sz="4" w:space="0" w:color="auto"/>
              <w:bottom w:val="double" w:sz="4" w:space="0" w:color="auto"/>
              <w:right w:val="double" w:sz="4" w:space="0" w:color="auto"/>
            </w:tcBorders>
            <w:vAlign w:val="center"/>
          </w:tcPr>
          <w:p w:rsidR="002C4BF3" w:rsidRPr="002C4BF3" w:rsidRDefault="002C4BF3" w:rsidP="002C4BF3">
            <w:pPr>
              <w:pStyle w:val="NoSpacing"/>
              <w:jc w:val="center"/>
              <w:rPr>
                <w:b/>
                <w:i/>
              </w:rPr>
            </w:pPr>
            <w:r w:rsidRPr="002C4BF3">
              <w:rPr>
                <w:b/>
              </w:rPr>
              <w:t>BY ORDER OF</w:t>
            </w:r>
          </w:p>
        </w:tc>
      </w:tr>
      <w:tr w:rsidR="002C4BF3" w:rsidRPr="00B06920" w:rsidTr="006C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7" w:type="dxa"/>
          <w:wAfter w:w="1142" w:type="dxa"/>
          <w:cantSplit/>
          <w:trHeight w:val="807"/>
        </w:trPr>
        <w:tc>
          <w:tcPr>
            <w:tcW w:w="4288" w:type="dxa"/>
            <w:gridSpan w:val="2"/>
            <w:tcBorders>
              <w:top w:val="double" w:sz="4" w:space="0" w:color="auto"/>
              <w:left w:val="double" w:sz="4" w:space="0" w:color="auto"/>
              <w:bottom w:val="double" w:sz="4" w:space="0" w:color="auto"/>
            </w:tcBorders>
            <w:vAlign w:val="center"/>
          </w:tcPr>
          <w:p w:rsidR="002C4BF3" w:rsidRPr="002C4BF3" w:rsidRDefault="00ED5F3E" w:rsidP="002C4BF3">
            <w:pPr>
              <w:pStyle w:val="NoSpacing"/>
              <w:jc w:val="center"/>
              <w:rPr>
                <w:b/>
                <w:sz w:val="24"/>
              </w:rPr>
            </w:pPr>
            <w:r>
              <w:rPr>
                <w:b/>
                <w:sz w:val="24"/>
              </w:rPr>
              <w:t>310.01 – Use of Force/</w:t>
            </w:r>
            <w:r w:rsidR="00337A62">
              <w:rPr>
                <w:b/>
                <w:sz w:val="24"/>
              </w:rPr>
              <w:t>Response to Resistance</w:t>
            </w:r>
          </w:p>
        </w:tc>
        <w:tc>
          <w:tcPr>
            <w:tcW w:w="5928" w:type="dxa"/>
            <w:gridSpan w:val="4"/>
            <w:tcBorders>
              <w:top w:val="double" w:sz="4" w:space="0" w:color="auto"/>
              <w:bottom w:val="double" w:sz="4" w:space="0" w:color="auto"/>
              <w:right w:val="double" w:sz="4" w:space="0" w:color="auto"/>
            </w:tcBorders>
            <w:tcMar>
              <w:left w:w="115" w:type="dxa"/>
              <w:right w:w="115" w:type="dxa"/>
            </w:tcMar>
            <w:vAlign w:val="center"/>
          </w:tcPr>
          <w:p w:rsidR="002C4BF3" w:rsidRPr="002C4BF3" w:rsidRDefault="002C4BF3" w:rsidP="002C4BF3">
            <w:pPr>
              <w:pStyle w:val="NoSpacing"/>
              <w:jc w:val="center"/>
              <w:rPr>
                <w:b/>
                <w:sz w:val="24"/>
              </w:rPr>
            </w:pPr>
            <w:r w:rsidRPr="002C4BF3">
              <w:rPr>
                <w:b/>
                <w:sz w:val="24"/>
              </w:rPr>
              <w:t>Richard N. Ramsay</w:t>
            </w:r>
          </w:p>
          <w:p w:rsidR="002C4BF3" w:rsidRPr="002C4BF3" w:rsidRDefault="002C4BF3" w:rsidP="002C4BF3">
            <w:pPr>
              <w:pStyle w:val="NoSpacing"/>
              <w:jc w:val="center"/>
              <w:rPr>
                <w:b/>
                <w:sz w:val="24"/>
              </w:rPr>
            </w:pPr>
            <w:r w:rsidRPr="002C4BF3">
              <w:rPr>
                <w:b/>
                <w:sz w:val="24"/>
              </w:rPr>
              <w:t>Chief of Police</w:t>
            </w:r>
          </w:p>
        </w:tc>
      </w:tr>
    </w:tbl>
    <w:p w:rsidR="002C4BF3" w:rsidRDefault="002C4BF3" w:rsidP="002C4BF3">
      <w:pPr>
        <w:pStyle w:val="NoSpacing"/>
      </w:pPr>
    </w:p>
    <w:p w:rsidR="00CA7C1E" w:rsidRDefault="00CA7C1E" w:rsidP="00CA7C1E">
      <w:pPr>
        <w:rPr>
          <w:rFonts w:ascii="Arial" w:hAnsi="Arial" w:cs="Arial"/>
          <w:iCs/>
          <w:sz w:val="22"/>
          <w:szCs w:val="22"/>
        </w:rPr>
      </w:pPr>
    </w:p>
    <w:p w:rsidR="00CA7C1E" w:rsidRPr="00CA7C1E" w:rsidRDefault="00CA7C1E" w:rsidP="00CA7C1E"/>
    <w:p w:rsidR="00CA7C1E" w:rsidRPr="00CA7C1E" w:rsidRDefault="00CA7C1E" w:rsidP="002C4BF3">
      <w:pPr>
        <w:pStyle w:val="Heading1"/>
        <w:numPr>
          <w:ilvl w:val="0"/>
          <w:numId w:val="0"/>
        </w:numPr>
        <w:jc w:val="left"/>
        <w:rPr>
          <w:rFonts w:ascii="Arial" w:hAnsi="Arial" w:cs="Arial"/>
          <w:i w:val="0"/>
          <w:iCs/>
          <w:sz w:val="22"/>
          <w:szCs w:val="22"/>
        </w:rPr>
      </w:pPr>
      <w:r>
        <w:rPr>
          <w:rFonts w:ascii="Arial" w:hAnsi="Arial" w:cs="Arial"/>
          <w:i w:val="0"/>
          <w:iCs/>
          <w:sz w:val="22"/>
          <w:szCs w:val="22"/>
        </w:rPr>
        <w:t xml:space="preserve">I. </w:t>
      </w:r>
      <w:r w:rsidRPr="00CA7C1E">
        <w:rPr>
          <w:rFonts w:ascii="Arial" w:hAnsi="Arial" w:cs="Arial"/>
          <w:i w:val="0"/>
          <w:iCs/>
          <w:sz w:val="22"/>
          <w:szCs w:val="22"/>
        </w:rPr>
        <w:t>PURPOSE</w:t>
      </w:r>
    </w:p>
    <w:p w:rsidR="00CA7C1E" w:rsidRPr="000D7288" w:rsidRDefault="00CA7C1E" w:rsidP="002C4BF3">
      <w:pPr>
        <w:pStyle w:val="BodyTextIndent"/>
        <w:ind w:left="0"/>
        <w:jc w:val="left"/>
        <w:rPr>
          <w:rFonts w:ascii="Arial" w:hAnsi="Arial" w:cs="Arial"/>
          <w:i w:val="0"/>
          <w:color w:val="000000"/>
          <w:sz w:val="22"/>
          <w:szCs w:val="22"/>
        </w:rPr>
      </w:pPr>
    </w:p>
    <w:p w:rsidR="00CA7C1E" w:rsidRPr="000D7288" w:rsidRDefault="00CA7C1E" w:rsidP="002C4BF3">
      <w:pPr>
        <w:pStyle w:val="BodyTextIndent"/>
        <w:ind w:left="0"/>
        <w:jc w:val="left"/>
        <w:rPr>
          <w:rFonts w:ascii="Arial" w:hAnsi="Arial" w:cs="Arial"/>
          <w:i w:val="0"/>
          <w:color w:val="000000"/>
          <w:sz w:val="22"/>
          <w:szCs w:val="22"/>
        </w:rPr>
      </w:pPr>
      <w:r w:rsidRPr="000D7288">
        <w:rPr>
          <w:rFonts w:ascii="Arial" w:hAnsi="Arial" w:cs="Arial"/>
          <w:i w:val="0"/>
          <w:color w:val="000000"/>
          <w:sz w:val="22"/>
          <w:szCs w:val="22"/>
        </w:rPr>
        <w:t>The purpose of this policy is to provide police officers with guidelines on the use of force.</w:t>
      </w:r>
      <w:r w:rsidRPr="000D7288">
        <w:rPr>
          <w:rFonts w:ascii="Arial" w:hAnsi="Arial" w:cs="Arial"/>
          <w:i w:val="0"/>
          <w:color w:val="000000"/>
          <w:sz w:val="22"/>
          <w:szCs w:val="22"/>
        </w:rPr>
        <w:br/>
      </w:r>
    </w:p>
    <w:p w:rsidR="00E22792" w:rsidRDefault="00E22792" w:rsidP="002C4BF3">
      <w:pPr>
        <w:pStyle w:val="Heading1"/>
        <w:numPr>
          <w:ilvl w:val="0"/>
          <w:numId w:val="0"/>
        </w:numPr>
        <w:jc w:val="left"/>
        <w:rPr>
          <w:rFonts w:ascii="Arial" w:hAnsi="Arial" w:cs="Arial"/>
          <w:i w:val="0"/>
          <w:color w:val="000000"/>
          <w:sz w:val="22"/>
          <w:szCs w:val="22"/>
        </w:rPr>
      </w:pPr>
    </w:p>
    <w:p w:rsidR="00CA7C1E" w:rsidRPr="000D7288" w:rsidRDefault="00CA7C1E" w:rsidP="002C4BF3">
      <w:pPr>
        <w:pStyle w:val="Heading1"/>
        <w:numPr>
          <w:ilvl w:val="0"/>
          <w:numId w:val="0"/>
        </w:numPr>
        <w:jc w:val="left"/>
        <w:rPr>
          <w:rFonts w:ascii="Arial" w:hAnsi="Arial" w:cs="Arial"/>
          <w:i w:val="0"/>
          <w:color w:val="000000"/>
          <w:sz w:val="22"/>
          <w:szCs w:val="22"/>
        </w:rPr>
      </w:pPr>
      <w:r>
        <w:rPr>
          <w:rFonts w:ascii="Arial" w:hAnsi="Arial" w:cs="Arial"/>
          <w:i w:val="0"/>
          <w:color w:val="000000"/>
          <w:sz w:val="22"/>
          <w:szCs w:val="22"/>
        </w:rPr>
        <w:t xml:space="preserve">II. </w:t>
      </w:r>
      <w:r w:rsidRPr="000D7288">
        <w:rPr>
          <w:rFonts w:ascii="Arial" w:hAnsi="Arial" w:cs="Arial"/>
          <w:i w:val="0"/>
          <w:color w:val="000000"/>
          <w:sz w:val="22"/>
          <w:szCs w:val="22"/>
        </w:rPr>
        <w:t>POLICY</w:t>
      </w:r>
    </w:p>
    <w:p w:rsidR="00CA7C1E" w:rsidRPr="000D7288" w:rsidRDefault="00CA7C1E" w:rsidP="002C4BF3">
      <w:pPr>
        <w:tabs>
          <w:tab w:val="left" w:pos="-1080"/>
          <w:tab w:val="left" w:pos="-720"/>
          <w:tab w:val="left" w:pos="540"/>
        </w:tabs>
        <w:rPr>
          <w:rFonts w:ascii="Arial" w:hAnsi="Arial" w:cs="Arial"/>
          <w:b/>
          <w:i/>
          <w:color w:val="000000"/>
          <w:sz w:val="22"/>
          <w:szCs w:val="22"/>
        </w:rPr>
      </w:pPr>
    </w:p>
    <w:p w:rsidR="00CA7C1E" w:rsidRPr="000D7288" w:rsidRDefault="00CA7C1E" w:rsidP="002C4BF3">
      <w:pPr>
        <w:pStyle w:val="BodyTextIndent"/>
        <w:spacing w:line="276" w:lineRule="auto"/>
        <w:ind w:left="0"/>
        <w:jc w:val="left"/>
        <w:rPr>
          <w:rFonts w:ascii="Arial" w:hAnsi="Arial" w:cs="Arial"/>
          <w:i w:val="0"/>
          <w:color w:val="000000"/>
          <w:sz w:val="22"/>
          <w:szCs w:val="22"/>
        </w:rPr>
      </w:pPr>
      <w:r w:rsidRPr="000D7288">
        <w:rPr>
          <w:rFonts w:ascii="Arial" w:hAnsi="Arial" w:cs="Arial"/>
          <w:i w:val="0"/>
          <w:color w:val="000000"/>
          <w:sz w:val="22"/>
          <w:szCs w:val="22"/>
        </w:rPr>
        <w:t>It is the policy of the West Greenwich Police Department to recognize and respect the value and special integrity of each human life.  In vesting police officers with the lawful authority to use force to protect the public welfare, a careful balancing of all human interests is required.</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BodyTextIndent"/>
        <w:spacing w:line="276" w:lineRule="auto"/>
        <w:ind w:left="0"/>
        <w:jc w:val="left"/>
        <w:rPr>
          <w:rFonts w:ascii="Arial" w:hAnsi="Arial" w:cs="Arial"/>
          <w:b/>
          <w:i w:val="0"/>
          <w:color w:val="000000"/>
          <w:sz w:val="22"/>
          <w:szCs w:val="22"/>
        </w:rPr>
      </w:pPr>
      <w:r w:rsidRPr="000D7288">
        <w:rPr>
          <w:rFonts w:ascii="Arial" w:hAnsi="Arial" w:cs="Arial"/>
          <w:i w:val="0"/>
          <w:color w:val="000000"/>
          <w:sz w:val="22"/>
          <w:szCs w:val="22"/>
        </w:rPr>
        <w:t>Therefore, it is the policy of this department that police officers will use only that force that is objectively reasonable to accomplish lawful objectives.</w:t>
      </w:r>
    </w:p>
    <w:p w:rsidR="00CA7C1E" w:rsidRPr="000D7288" w:rsidRDefault="00CA7C1E" w:rsidP="002C4BF3">
      <w:pPr>
        <w:tabs>
          <w:tab w:val="left" w:pos="-1080"/>
          <w:tab w:val="left" w:pos="-720"/>
          <w:tab w:val="left" w:pos="540"/>
        </w:tabs>
        <w:rPr>
          <w:rFonts w:ascii="Arial" w:hAnsi="Arial" w:cs="Arial"/>
          <w:color w:val="000000"/>
          <w:sz w:val="22"/>
          <w:szCs w:val="22"/>
        </w:rPr>
      </w:pPr>
    </w:p>
    <w:p w:rsidR="00E22792" w:rsidRDefault="00E22792" w:rsidP="002C4BF3">
      <w:pPr>
        <w:pStyle w:val="Heading1"/>
        <w:numPr>
          <w:ilvl w:val="0"/>
          <w:numId w:val="0"/>
        </w:numPr>
        <w:jc w:val="left"/>
        <w:rPr>
          <w:rFonts w:ascii="Arial" w:hAnsi="Arial" w:cs="Arial"/>
          <w:i w:val="0"/>
          <w:color w:val="000000"/>
          <w:sz w:val="22"/>
          <w:szCs w:val="22"/>
        </w:rPr>
      </w:pPr>
    </w:p>
    <w:p w:rsidR="00CA7C1E" w:rsidRPr="000D7288" w:rsidRDefault="00CA7C1E" w:rsidP="002C4BF3">
      <w:pPr>
        <w:pStyle w:val="Heading1"/>
        <w:numPr>
          <w:ilvl w:val="0"/>
          <w:numId w:val="0"/>
        </w:numPr>
        <w:jc w:val="left"/>
        <w:rPr>
          <w:rFonts w:ascii="Arial" w:hAnsi="Arial" w:cs="Arial"/>
          <w:i w:val="0"/>
          <w:color w:val="000000"/>
          <w:sz w:val="22"/>
          <w:szCs w:val="22"/>
        </w:rPr>
      </w:pPr>
      <w:r>
        <w:rPr>
          <w:rFonts w:ascii="Arial" w:hAnsi="Arial" w:cs="Arial"/>
          <w:i w:val="0"/>
          <w:color w:val="000000"/>
          <w:sz w:val="22"/>
          <w:szCs w:val="22"/>
        </w:rPr>
        <w:t xml:space="preserve">III. </w:t>
      </w:r>
      <w:r w:rsidRPr="000D7288">
        <w:rPr>
          <w:rFonts w:ascii="Arial" w:hAnsi="Arial" w:cs="Arial"/>
          <w:i w:val="0"/>
          <w:color w:val="000000"/>
          <w:sz w:val="22"/>
          <w:szCs w:val="22"/>
        </w:rPr>
        <w:t>DEFINITIONS</w:t>
      </w:r>
    </w:p>
    <w:p w:rsidR="00CA7C1E" w:rsidRPr="000D7288" w:rsidRDefault="00CA7C1E" w:rsidP="002C4BF3">
      <w:pPr>
        <w:rPr>
          <w:rFonts w:ascii="Arial" w:hAnsi="Arial" w:cs="Arial"/>
          <w:i/>
          <w:color w:val="000000"/>
          <w:sz w:val="22"/>
          <w:szCs w:val="22"/>
        </w:rPr>
      </w:pPr>
    </w:p>
    <w:p w:rsidR="00CA7C1E" w:rsidRPr="000D7288" w:rsidRDefault="00CA7C1E" w:rsidP="002C4BF3">
      <w:pPr>
        <w:spacing w:line="276" w:lineRule="auto"/>
        <w:rPr>
          <w:rFonts w:ascii="Arial" w:hAnsi="Arial" w:cs="Arial"/>
          <w:sz w:val="22"/>
          <w:szCs w:val="22"/>
        </w:rPr>
      </w:pPr>
      <w:r w:rsidRPr="00CA7C1E">
        <w:rPr>
          <w:rFonts w:ascii="Arial" w:hAnsi="Arial" w:cs="Arial"/>
          <w:b/>
          <w:i/>
          <w:iCs/>
          <w:sz w:val="22"/>
          <w:szCs w:val="22"/>
          <w:u w:val="single"/>
        </w:rPr>
        <w:t>Administrative Review</w:t>
      </w:r>
      <w:r w:rsidRPr="00CA7C1E">
        <w:rPr>
          <w:rFonts w:ascii="Arial" w:hAnsi="Arial" w:cs="Arial"/>
          <w:b/>
          <w:sz w:val="22"/>
          <w:szCs w:val="22"/>
        </w:rPr>
        <w:t>:</w:t>
      </w:r>
      <w:r w:rsidRPr="000D7288">
        <w:rPr>
          <w:rFonts w:ascii="Arial" w:hAnsi="Arial" w:cs="Arial"/>
          <w:sz w:val="22"/>
          <w:szCs w:val="22"/>
        </w:rPr>
        <w:t xml:space="preserve"> A documented review of an incident or occurrence prepared by or for the CEO or his/her designee. The review should indicate whether policy, training, equipment, or disciplinary issues should be addressed. ​</w:t>
      </w:r>
    </w:p>
    <w:p w:rsidR="00CA7C1E" w:rsidRPr="000D7288" w:rsidRDefault="00CA7C1E" w:rsidP="002C4BF3">
      <w:pPr>
        <w:spacing w:line="276" w:lineRule="auto"/>
        <w:rPr>
          <w:rFonts w:ascii="Arial" w:hAnsi="Arial" w:cs="Arial"/>
          <w:i/>
          <w:color w:val="000000"/>
          <w:sz w:val="22"/>
          <w:szCs w:val="22"/>
        </w:rPr>
      </w:pPr>
    </w:p>
    <w:p w:rsidR="00CA7C1E" w:rsidRDefault="00CA7C1E" w:rsidP="002C4BF3">
      <w:pPr>
        <w:spacing w:line="276" w:lineRule="auto"/>
        <w:rPr>
          <w:rFonts w:ascii="Arial" w:hAnsi="Arial" w:cs="Arial"/>
          <w:sz w:val="22"/>
          <w:szCs w:val="22"/>
        </w:rPr>
      </w:pPr>
      <w:r w:rsidRPr="00CA7C1E">
        <w:rPr>
          <w:rFonts w:ascii="Arial" w:hAnsi="Arial" w:cs="Arial"/>
          <w:b/>
          <w:i/>
          <w:iCs/>
          <w:sz w:val="22"/>
          <w:szCs w:val="22"/>
          <w:u w:val="single"/>
        </w:rPr>
        <w:t>Analysis</w:t>
      </w:r>
      <w:r w:rsidRPr="00CA7C1E">
        <w:rPr>
          <w:rFonts w:ascii="Arial" w:hAnsi="Arial" w:cs="Arial"/>
          <w:b/>
          <w:sz w:val="22"/>
          <w:szCs w:val="22"/>
        </w:rPr>
        <w:t>:</w:t>
      </w:r>
      <w:r w:rsidRPr="000D7288">
        <w:rPr>
          <w:rFonts w:ascii="Arial" w:hAnsi="Arial" w:cs="Arial"/>
          <w:sz w:val="22"/>
          <w:szCs w:val="22"/>
        </w:rPr>
        <w:t xml:space="preserve"> A systematic, structured process for dissecting an event into its basic parts to identify any patterns or trends. Analysis should reveal patterns or trends that could be predictive or could indicate program effectiveness, training needs, equipment upgrade needs and/ or policy modification needs.</w:t>
      </w:r>
    </w:p>
    <w:p w:rsidR="00ED5F3E" w:rsidRDefault="00ED5F3E" w:rsidP="002C4BF3">
      <w:pPr>
        <w:spacing w:line="276" w:lineRule="auto"/>
        <w:rPr>
          <w:rFonts w:ascii="Arial" w:hAnsi="Arial" w:cs="Arial"/>
          <w:sz w:val="22"/>
          <w:szCs w:val="22"/>
        </w:rPr>
      </w:pPr>
    </w:p>
    <w:p w:rsidR="00ED5F3E" w:rsidRDefault="00ED5F3E" w:rsidP="002C4BF3">
      <w:pPr>
        <w:spacing w:line="276" w:lineRule="auto"/>
        <w:rPr>
          <w:rFonts w:ascii="Arial" w:hAnsi="Arial" w:cs="Arial"/>
          <w:sz w:val="22"/>
          <w:szCs w:val="22"/>
        </w:rPr>
      </w:pPr>
    </w:p>
    <w:p w:rsidR="00ED5F3E" w:rsidRDefault="00ED5F3E" w:rsidP="002C4BF3">
      <w:pPr>
        <w:spacing w:line="276" w:lineRule="auto"/>
        <w:rPr>
          <w:rFonts w:ascii="Arial" w:hAnsi="Arial" w:cs="Arial"/>
          <w:sz w:val="22"/>
          <w:szCs w:val="22"/>
        </w:rPr>
      </w:pPr>
    </w:p>
    <w:p w:rsidR="00ED5F3E" w:rsidRDefault="00ED5F3E" w:rsidP="002C4BF3">
      <w:pPr>
        <w:spacing w:line="276" w:lineRule="auto"/>
        <w:rPr>
          <w:rFonts w:ascii="Arial" w:hAnsi="Arial" w:cs="Arial"/>
          <w:sz w:val="22"/>
          <w:szCs w:val="22"/>
        </w:rPr>
      </w:pPr>
    </w:p>
    <w:p w:rsidR="00ED5F3E" w:rsidRDefault="00ED5F3E" w:rsidP="002C4BF3">
      <w:pPr>
        <w:spacing w:line="276" w:lineRule="auto"/>
        <w:rPr>
          <w:rFonts w:ascii="Arial" w:hAnsi="Arial" w:cs="Arial"/>
          <w:sz w:val="22"/>
          <w:szCs w:val="22"/>
        </w:rPr>
      </w:pPr>
    </w:p>
    <w:p w:rsidR="00ED5F3E" w:rsidRDefault="00ED5F3E" w:rsidP="002C4BF3">
      <w:pPr>
        <w:spacing w:line="276" w:lineRule="auto"/>
        <w:rPr>
          <w:rFonts w:ascii="Arial" w:hAnsi="Arial" w:cs="Arial"/>
          <w:sz w:val="22"/>
          <w:szCs w:val="22"/>
        </w:rPr>
      </w:pPr>
    </w:p>
    <w:p w:rsidR="00ED5F3E" w:rsidRPr="000D7288" w:rsidRDefault="00ED5F3E" w:rsidP="002C4BF3">
      <w:pPr>
        <w:spacing w:line="276" w:lineRule="auto"/>
        <w:rPr>
          <w:rFonts w:ascii="Arial" w:hAnsi="Arial" w:cs="Arial"/>
          <w:sz w:val="22"/>
          <w:szCs w:val="22"/>
        </w:rPr>
      </w:pPr>
    </w:p>
    <w:p w:rsidR="00CA7C1E" w:rsidRPr="000D7288" w:rsidRDefault="00CA7C1E" w:rsidP="002C4BF3">
      <w:pPr>
        <w:spacing w:line="276" w:lineRule="auto"/>
        <w:rPr>
          <w:rFonts w:ascii="Arial" w:hAnsi="Arial" w:cs="Arial"/>
          <w:i/>
          <w:color w:val="000000"/>
          <w:sz w:val="22"/>
          <w:szCs w:val="22"/>
        </w:rPr>
      </w:pPr>
    </w:p>
    <w:p w:rsidR="00CA7C1E" w:rsidRPr="000D7288" w:rsidRDefault="00CA7C1E" w:rsidP="002C4BF3">
      <w:pPr>
        <w:spacing w:line="276" w:lineRule="auto"/>
        <w:rPr>
          <w:rFonts w:ascii="Arial" w:hAnsi="Arial" w:cs="Arial"/>
          <w:sz w:val="22"/>
          <w:szCs w:val="22"/>
        </w:rPr>
      </w:pPr>
      <w:r w:rsidRPr="002C4BF3">
        <w:rPr>
          <w:rFonts w:ascii="Arial" w:hAnsi="Arial" w:cs="Arial"/>
          <w:b/>
          <w:i/>
          <w:sz w:val="22"/>
          <w:szCs w:val="22"/>
          <w:u w:val="single"/>
        </w:rPr>
        <w:t>Appropriate Medical Aid</w:t>
      </w:r>
      <w:r w:rsidRPr="002C4BF3">
        <w:rPr>
          <w:rFonts w:ascii="Arial" w:hAnsi="Arial" w:cs="Arial"/>
          <w:b/>
          <w:sz w:val="22"/>
          <w:szCs w:val="22"/>
        </w:rPr>
        <w:t>:</w:t>
      </w:r>
      <w:r w:rsidRPr="000D7288">
        <w:rPr>
          <w:rFonts w:ascii="Arial" w:hAnsi="Arial" w:cs="Arial"/>
          <w:sz w:val="22"/>
          <w:szCs w:val="22"/>
        </w:rPr>
        <w:t xml:space="preserve"> Appropriate medical aid may include increased observation to detect obvious changes in condition, flushing chemical agents from the eyes, applying first aid, evaluation by rescue personnel, or for more serious or life-threatening incidents, immediate aid by medical professionals.</w:t>
      </w:r>
    </w:p>
    <w:p w:rsidR="00CA7C1E" w:rsidRPr="000D7288" w:rsidRDefault="00CA7C1E" w:rsidP="002C4BF3">
      <w:pPr>
        <w:spacing w:line="276" w:lineRule="auto"/>
        <w:rPr>
          <w:rFonts w:ascii="Arial" w:hAnsi="Arial" w:cs="Arial"/>
          <w:i/>
          <w:color w:val="000000"/>
          <w:sz w:val="22"/>
          <w:szCs w:val="22"/>
        </w:rPr>
      </w:pPr>
    </w:p>
    <w:p w:rsidR="00CA7C1E" w:rsidRPr="000D7288" w:rsidRDefault="00CA7C1E" w:rsidP="002C4BF3">
      <w:pPr>
        <w:spacing w:line="276" w:lineRule="auto"/>
        <w:rPr>
          <w:rFonts w:ascii="Arial" w:hAnsi="Arial" w:cs="Arial"/>
          <w:sz w:val="22"/>
          <w:szCs w:val="22"/>
        </w:rPr>
      </w:pPr>
      <w:r w:rsidRPr="002C4BF3">
        <w:rPr>
          <w:rFonts w:ascii="Arial" w:hAnsi="Arial" w:cs="Arial"/>
          <w:b/>
          <w:i/>
          <w:iCs/>
          <w:sz w:val="22"/>
          <w:szCs w:val="22"/>
          <w:u w:val="single"/>
        </w:rPr>
        <w:t>Choke Hold</w:t>
      </w:r>
      <w:r w:rsidRPr="002C4BF3">
        <w:rPr>
          <w:rFonts w:ascii="Arial" w:hAnsi="Arial" w:cs="Arial"/>
          <w:b/>
          <w:i/>
          <w:iCs/>
          <w:sz w:val="22"/>
          <w:szCs w:val="22"/>
        </w:rPr>
        <w:t>:</w:t>
      </w:r>
      <w:r w:rsidRPr="000D7288">
        <w:rPr>
          <w:rFonts w:ascii="Arial" w:hAnsi="Arial" w:cs="Arial"/>
          <w:i/>
          <w:iCs/>
          <w:sz w:val="22"/>
          <w:szCs w:val="22"/>
        </w:rPr>
        <w:t xml:space="preserve"> </w:t>
      </w:r>
      <w:r w:rsidRPr="000D7288">
        <w:rPr>
          <w:rFonts w:ascii="Arial" w:hAnsi="Arial" w:cs="Arial"/>
          <w:sz w:val="22"/>
          <w:szCs w:val="22"/>
        </w:rPr>
        <w:t>A physical maneuver applied to the neck that restricts an individual’s ability to breathe for the purpose of rendering the individual unconscious.</w:t>
      </w:r>
    </w:p>
    <w:p w:rsidR="00CA7C1E" w:rsidRPr="000D7288" w:rsidRDefault="00CA7C1E" w:rsidP="002C4BF3">
      <w:pPr>
        <w:spacing w:line="276" w:lineRule="auto"/>
        <w:rPr>
          <w:rFonts w:ascii="Arial" w:hAnsi="Arial" w:cs="Arial"/>
          <w:i/>
          <w:color w:val="000000"/>
          <w:sz w:val="22"/>
          <w:szCs w:val="22"/>
        </w:rPr>
      </w:pPr>
    </w:p>
    <w:p w:rsidR="00CA7C1E" w:rsidRPr="000D7288" w:rsidRDefault="00CA7C1E" w:rsidP="002C4BF3">
      <w:pPr>
        <w:tabs>
          <w:tab w:val="left" w:pos="1620"/>
        </w:tabs>
        <w:spacing w:line="276" w:lineRule="auto"/>
        <w:rPr>
          <w:rFonts w:ascii="Arial" w:hAnsi="Arial" w:cs="Arial"/>
          <w:sz w:val="22"/>
          <w:szCs w:val="22"/>
        </w:rPr>
      </w:pPr>
      <w:r w:rsidRPr="002C4BF3">
        <w:rPr>
          <w:rFonts w:ascii="Arial" w:hAnsi="Arial" w:cs="Arial"/>
          <w:b/>
          <w:i/>
          <w:iCs/>
          <w:sz w:val="22"/>
          <w:szCs w:val="22"/>
          <w:u w:val="single"/>
        </w:rPr>
        <w:t>De-Escalation</w:t>
      </w:r>
      <w:r w:rsidRPr="002C4BF3">
        <w:rPr>
          <w:rFonts w:ascii="Arial" w:hAnsi="Arial" w:cs="Arial"/>
          <w:b/>
          <w:sz w:val="22"/>
          <w:szCs w:val="22"/>
        </w:rPr>
        <w:t xml:space="preserve">: </w:t>
      </w:r>
      <w:r w:rsidRPr="000D7288">
        <w:rPr>
          <w:rFonts w:ascii="Arial" w:hAnsi="Arial" w:cs="Arial"/>
          <w:sz w:val="22"/>
          <w:szCs w:val="22"/>
        </w:rPr>
        <w:t>Taking action and/or communicating verbally or non-verbally during a potential force encounter in an attempt to stabilize the situation and reduce the immediacy of the threat so that more time, options, and/or resources can be called upon to resolve the situation without the use of force or with a reduction of the force necessary.  De-escalation may include the use of such techniques as command presence, advisements, warnings, verbal persuasion, and/or tactical repositioning.</w:t>
      </w:r>
    </w:p>
    <w:p w:rsidR="00CA7C1E" w:rsidRPr="000D7288" w:rsidRDefault="00CA7C1E" w:rsidP="002C4BF3">
      <w:pPr>
        <w:tabs>
          <w:tab w:val="left" w:pos="1620"/>
        </w:tabs>
        <w:spacing w:line="276" w:lineRule="auto"/>
        <w:rPr>
          <w:rFonts w:ascii="Arial" w:hAnsi="Arial" w:cs="Arial"/>
          <w:i/>
          <w:color w:val="000000"/>
          <w:sz w:val="22"/>
          <w:szCs w:val="22"/>
        </w:rPr>
      </w:pPr>
    </w:p>
    <w:p w:rsidR="00CA7C1E" w:rsidRPr="000D7288" w:rsidRDefault="00CA7C1E" w:rsidP="002C4BF3">
      <w:pPr>
        <w:tabs>
          <w:tab w:val="left" w:pos="1620"/>
        </w:tabs>
        <w:spacing w:line="276" w:lineRule="auto"/>
        <w:rPr>
          <w:rFonts w:ascii="Arial" w:hAnsi="Arial" w:cs="Arial"/>
          <w:b/>
          <w:color w:val="000000"/>
          <w:sz w:val="22"/>
          <w:szCs w:val="22"/>
        </w:rPr>
      </w:pPr>
      <w:r w:rsidRPr="002C4BF3">
        <w:rPr>
          <w:rFonts w:ascii="Arial" w:hAnsi="Arial" w:cs="Arial"/>
          <w:b/>
          <w:i/>
          <w:color w:val="000000"/>
          <w:sz w:val="22"/>
          <w:szCs w:val="22"/>
          <w:u w:val="single"/>
        </w:rPr>
        <w:t>Imminent Threat</w:t>
      </w:r>
      <w:r w:rsidRPr="002C4BF3">
        <w:rPr>
          <w:rFonts w:ascii="Arial" w:hAnsi="Arial" w:cs="Arial"/>
          <w:b/>
          <w:color w:val="000000"/>
          <w:sz w:val="22"/>
          <w:szCs w:val="22"/>
        </w:rPr>
        <w:t>:</w:t>
      </w:r>
      <w:r w:rsidRPr="000D7288">
        <w:rPr>
          <w:rFonts w:ascii="Arial" w:hAnsi="Arial" w:cs="Arial"/>
          <w:color w:val="000000"/>
          <w:sz w:val="22"/>
          <w:szCs w:val="22"/>
        </w:rPr>
        <w:t xml:space="preserve"> Such an appearance of an impending threat as would cause a reasonable police officer to immediately act to stop the threat.</w:t>
      </w:r>
    </w:p>
    <w:p w:rsidR="00CA7C1E" w:rsidRPr="000D7288" w:rsidRDefault="00CA7C1E" w:rsidP="002C4BF3">
      <w:pPr>
        <w:tabs>
          <w:tab w:val="left" w:pos="1620"/>
        </w:tabs>
        <w:spacing w:line="276" w:lineRule="auto"/>
        <w:rPr>
          <w:rFonts w:ascii="Arial" w:hAnsi="Arial" w:cs="Arial"/>
          <w:i/>
          <w:color w:val="000000"/>
          <w:sz w:val="22"/>
          <w:szCs w:val="22"/>
        </w:rPr>
      </w:pPr>
    </w:p>
    <w:p w:rsidR="00CA7C1E" w:rsidRPr="000D7288" w:rsidRDefault="00CA7C1E" w:rsidP="002C4BF3">
      <w:pPr>
        <w:tabs>
          <w:tab w:val="left" w:pos="1620"/>
        </w:tabs>
        <w:spacing w:line="276" w:lineRule="auto"/>
        <w:rPr>
          <w:rFonts w:ascii="Arial" w:hAnsi="Arial" w:cs="Arial"/>
          <w:color w:val="000000"/>
          <w:sz w:val="22"/>
          <w:szCs w:val="22"/>
        </w:rPr>
      </w:pPr>
      <w:r w:rsidRPr="002C4BF3">
        <w:rPr>
          <w:rFonts w:ascii="Arial" w:hAnsi="Arial" w:cs="Arial"/>
          <w:b/>
          <w:i/>
          <w:color w:val="000000"/>
          <w:sz w:val="22"/>
          <w:szCs w:val="22"/>
          <w:u w:val="single"/>
        </w:rPr>
        <w:t>Less Lethal Force</w:t>
      </w:r>
      <w:r w:rsidRPr="002C4BF3">
        <w:rPr>
          <w:rFonts w:ascii="Arial" w:hAnsi="Arial" w:cs="Arial"/>
          <w:b/>
          <w:color w:val="000000"/>
          <w:sz w:val="22"/>
          <w:szCs w:val="22"/>
        </w:rPr>
        <w:t>:</w:t>
      </w:r>
      <w:r w:rsidRPr="000D7288">
        <w:rPr>
          <w:rFonts w:ascii="Arial" w:hAnsi="Arial" w:cs="Arial"/>
          <w:color w:val="000000"/>
          <w:sz w:val="22"/>
          <w:szCs w:val="22"/>
        </w:rPr>
        <w:t xml:space="preserve"> Any use of force other than that which is considered lethal or deadly force.</w:t>
      </w:r>
    </w:p>
    <w:p w:rsidR="00CA7C1E" w:rsidRPr="000D7288" w:rsidRDefault="00CA7C1E" w:rsidP="002C4BF3">
      <w:pPr>
        <w:spacing w:line="276" w:lineRule="auto"/>
        <w:rPr>
          <w:rFonts w:ascii="Arial" w:hAnsi="Arial" w:cs="Arial"/>
          <w:i/>
          <w:color w:val="000000"/>
          <w:sz w:val="22"/>
          <w:szCs w:val="22"/>
        </w:rPr>
      </w:pPr>
    </w:p>
    <w:p w:rsidR="00CA7C1E" w:rsidRPr="000D7288" w:rsidRDefault="00CA7C1E" w:rsidP="002C4BF3">
      <w:pPr>
        <w:spacing w:line="276" w:lineRule="auto"/>
        <w:rPr>
          <w:rFonts w:ascii="Arial" w:hAnsi="Arial" w:cs="Arial"/>
          <w:color w:val="000000"/>
          <w:sz w:val="22"/>
          <w:szCs w:val="22"/>
        </w:rPr>
      </w:pPr>
      <w:r w:rsidRPr="002C4BF3">
        <w:rPr>
          <w:rFonts w:ascii="Arial" w:hAnsi="Arial" w:cs="Arial"/>
          <w:b/>
          <w:i/>
          <w:color w:val="000000"/>
          <w:sz w:val="22"/>
          <w:szCs w:val="22"/>
          <w:u w:val="single"/>
        </w:rPr>
        <w:t>Lethal Force</w:t>
      </w:r>
      <w:r w:rsidRPr="002C4BF3">
        <w:rPr>
          <w:rFonts w:ascii="Arial" w:hAnsi="Arial" w:cs="Arial"/>
          <w:b/>
          <w:color w:val="000000"/>
          <w:sz w:val="22"/>
          <w:szCs w:val="22"/>
        </w:rPr>
        <w:t>:</w:t>
      </w:r>
      <w:r w:rsidRPr="000D7288">
        <w:rPr>
          <w:rFonts w:ascii="Arial" w:hAnsi="Arial" w:cs="Arial"/>
          <w:color w:val="000000"/>
          <w:sz w:val="22"/>
          <w:szCs w:val="22"/>
        </w:rPr>
        <w:t xml:space="preserve"> Any use of force that is likely to cause death or serious bodily injury.  Lethal force is also referred to as deadly force.</w:t>
      </w:r>
    </w:p>
    <w:p w:rsidR="00CA7C1E" w:rsidRPr="000D7288" w:rsidRDefault="00CA7C1E" w:rsidP="002C4BF3">
      <w:pPr>
        <w:spacing w:line="276" w:lineRule="auto"/>
        <w:rPr>
          <w:rFonts w:ascii="Arial" w:hAnsi="Arial" w:cs="Arial"/>
          <w:color w:val="000000"/>
          <w:sz w:val="22"/>
          <w:szCs w:val="22"/>
        </w:rPr>
      </w:pPr>
    </w:p>
    <w:p w:rsidR="00CA7C1E" w:rsidRPr="000D7288" w:rsidRDefault="00CA7C1E" w:rsidP="002C4BF3">
      <w:pPr>
        <w:spacing w:line="276" w:lineRule="auto"/>
        <w:rPr>
          <w:rFonts w:ascii="Arial" w:hAnsi="Arial" w:cs="Arial"/>
          <w:sz w:val="22"/>
          <w:szCs w:val="22"/>
        </w:rPr>
      </w:pPr>
      <w:r w:rsidRPr="002C4BF3">
        <w:rPr>
          <w:rFonts w:ascii="Arial" w:hAnsi="Arial" w:cs="Arial"/>
          <w:b/>
          <w:i/>
          <w:color w:val="000000"/>
          <w:sz w:val="22"/>
          <w:szCs w:val="22"/>
          <w:u w:val="single"/>
        </w:rPr>
        <w:t>Objectively Reasonable Force</w:t>
      </w:r>
      <w:r w:rsidRPr="002C4BF3">
        <w:rPr>
          <w:rFonts w:ascii="Arial" w:hAnsi="Arial" w:cs="Arial"/>
          <w:b/>
          <w:i/>
          <w:color w:val="000000"/>
          <w:sz w:val="22"/>
          <w:szCs w:val="22"/>
        </w:rPr>
        <w:t>:</w:t>
      </w:r>
      <w:r w:rsidRPr="000D7288">
        <w:rPr>
          <w:rFonts w:ascii="Arial" w:hAnsi="Arial" w:cs="Arial"/>
          <w:sz w:val="22"/>
          <w:szCs w:val="22"/>
        </w:rPr>
        <w:t xml:space="preserve"> Objectively reasonable force is that force which is necessary and appropriate when analyzed from the perspective of a reasonable officer possessing the same information and faced with the same circumstances as the officer who has actually used force. Objectively reasonable force is not judged with hindsight, and will take into account, where appropriate, the fact that officers must make rapid decisions regarding the level of force to use in tense, uncertain, and rapidly evolving situations. Important factors to be considered when deciding how much force can be used to apprehend or subdue a subject include, but are not limited to:</w:t>
      </w:r>
    </w:p>
    <w:p w:rsidR="00CA7C1E" w:rsidRPr="000D7288" w:rsidRDefault="00CA7C1E" w:rsidP="002C4BF3">
      <w:pPr>
        <w:spacing w:line="276" w:lineRule="auto"/>
        <w:rPr>
          <w:rFonts w:ascii="Arial" w:hAnsi="Arial" w:cs="Arial"/>
          <w:color w:val="000000"/>
          <w:sz w:val="22"/>
          <w:szCs w:val="22"/>
        </w:rPr>
      </w:pPr>
    </w:p>
    <w:p w:rsidR="00CA7C1E" w:rsidRPr="000D7288" w:rsidRDefault="00CA7C1E" w:rsidP="002C4BF3">
      <w:pPr>
        <w:pStyle w:val="Heading2"/>
        <w:tabs>
          <w:tab w:val="left" w:pos="1440"/>
        </w:tabs>
        <w:jc w:val="left"/>
        <w:rPr>
          <w:rFonts w:ascii="Arial" w:hAnsi="Arial" w:cs="Arial"/>
          <w:i w:val="0"/>
          <w:iCs/>
          <w:sz w:val="22"/>
          <w:szCs w:val="22"/>
        </w:rPr>
      </w:pPr>
      <w:r w:rsidRPr="000D7288">
        <w:rPr>
          <w:rFonts w:ascii="Arial" w:hAnsi="Arial" w:cs="Arial"/>
          <w:i w:val="0"/>
          <w:iCs/>
          <w:sz w:val="22"/>
          <w:szCs w:val="22"/>
        </w:rPr>
        <w:t>The severity of the crime at issue;</w:t>
      </w:r>
    </w:p>
    <w:p w:rsidR="00CA7C1E" w:rsidRPr="000D7288" w:rsidRDefault="00CA7C1E" w:rsidP="002C4BF3">
      <w:pPr>
        <w:rPr>
          <w:rFonts w:ascii="Arial" w:hAnsi="Arial" w:cs="Arial"/>
          <w:i/>
        </w:rPr>
      </w:pPr>
    </w:p>
    <w:p w:rsidR="00CA7C1E" w:rsidRPr="000D7288" w:rsidRDefault="00CA7C1E" w:rsidP="002C4BF3">
      <w:pPr>
        <w:pStyle w:val="Heading2"/>
        <w:jc w:val="left"/>
        <w:rPr>
          <w:rFonts w:ascii="Arial" w:hAnsi="Arial" w:cs="Arial"/>
          <w:i w:val="0"/>
          <w:iCs/>
          <w:sz w:val="22"/>
          <w:szCs w:val="22"/>
        </w:rPr>
      </w:pPr>
      <w:r w:rsidRPr="000D7288">
        <w:rPr>
          <w:rFonts w:ascii="Arial" w:hAnsi="Arial" w:cs="Arial"/>
          <w:i w:val="0"/>
          <w:iCs/>
          <w:sz w:val="22"/>
          <w:szCs w:val="22"/>
        </w:rPr>
        <w:t>Whether the subject poses an imminent</w:t>
      </w:r>
      <w:r w:rsidRPr="000D7288">
        <w:rPr>
          <w:rFonts w:ascii="Arial" w:hAnsi="Arial" w:cs="Arial"/>
          <w:b/>
          <w:i w:val="0"/>
          <w:iCs/>
          <w:sz w:val="22"/>
          <w:szCs w:val="22"/>
        </w:rPr>
        <w:t xml:space="preserve"> </w:t>
      </w:r>
      <w:r w:rsidRPr="000D7288">
        <w:rPr>
          <w:rFonts w:ascii="Arial" w:hAnsi="Arial" w:cs="Arial"/>
          <w:i w:val="0"/>
          <w:iCs/>
          <w:sz w:val="22"/>
          <w:szCs w:val="22"/>
        </w:rPr>
        <w:t xml:space="preserve">threat to the safety of the officers or </w:t>
      </w:r>
      <w:r>
        <w:rPr>
          <w:rFonts w:ascii="Arial" w:hAnsi="Arial" w:cs="Arial"/>
          <w:i w:val="0"/>
          <w:iCs/>
          <w:sz w:val="22"/>
          <w:szCs w:val="22"/>
        </w:rPr>
        <w:tab/>
      </w:r>
      <w:r w:rsidRPr="000D7288">
        <w:rPr>
          <w:rFonts w:ascii="Arial" w:hAnsi="Arial" w:cs="Arial"/>
          <w:i w:val="0"/>
          <w:iCs/>
          <w:sz w:val="22"/>
          <w:szCs w:val="22"/>
        </w:rPr>
        <w:t>others;</w:t>
      </w:r>
    </w:p>
    <w:p w:rsidR="00CA7C1E" w:rsidRPr="000D7288" w:rsidRDefault="00CA7C1E" w:rsidP="002C4BF3">
      <w:pPr>
        <w:pStyle w:val="Heading2"/>
        <w:numPr>
          <w:ilvl w:val="0"/>
          <w:numId w:val="0"/>
        </w:numPr>
        <w:ind w:left="720"/>
        <w:jc w:val="left"/>
        <w:rPr>
          <w:rFonts w:ascii="Arial" w:hAnsi="Arial" w:cs="Arial"/>
          <w:i w:val="0"/>
          <w:iCs/>
          <w:sz w:val="22"/>
          <w:szCs w:val="22"/>
        </w:rPr>
      </w:pPr>
      <w:r w:rsidRPr="000D7288">
        <w:rPr>
          <w:rFonts w:ascii="Arial" w:hAnsi="Arial" w:cs="Arial"/>
          <w:iCs/>
          <w:sz w:val="22"/>
          <w:szCs w:val="22"/>
        </w:rPr>
        <w:tab/>
        <w:t>and</w:t>
      </w:r>
    </w:p>
    <w:p w:rsidR="00CA7C1E" w:rsidRPr="000D7288" w:rsidRDefault="00CA7C1E" w:rsidP="002C4BF3">
      <w:pPr>
        <w:rPr>
          <w:rFonts w:ascii="Arial" w:hAnsi="Arial" w:cs="Arial"/>
          <w:i/>
        </w:rPr>
      </w:pPr>
    </w:p>
    <w:p w:rsidR="00CA7C1E" w:rsidRPr="000D7288" w:rsidRDefault="00CA7C1E" w:rsidP="002C4BF3">
      <w:pPr>
        <w:pStyle w:val="Heading2"/>
        <w:jc w:val="left"/>
        <w:rPr>
          <w:rFonts w:ascii="Arial" w:hAnsi="Arial" w:cs="Arial"/>
          <w:i w:val="0"/>
          <w:iCs/>
          <w:sz w:val="22"/>
          <w:szCs w:val="22"/>
        </w:rPr>
      </w:pPr>
      <w:r w:rsidRPr="000D7288">
        <w:rPr>
          <w:rFonts w:ascii="Arial" w:hAnsi="Arial" w:cs="Arial"/>
          <w:i w:val="0"/>
          <w:iCs/>
          <w:sz w:val="22"/>
          <w:szCs w:val="22"/>
        </w:rPr>
        <w:t>Whether the subject is actively resisting arrest or attempting to evade arrest by</w:t>
      </w:r>
    </w:p>
    <w:p w:rsidR="00CA7C1E" w:rsidRPr="000D7288" w:rsidRDefault="00CA7C1E" w:rsidP="002C4BF3">
      <w:pPr>
        <w:pStyle w:val="Heading2"/>
        <w:numPr>
          <w:ilvl w:val="0"/>
          <w:numId w:val="0"/>
        </w:numPr>
        <w:ind w:left="720"/>
        <w:jc w:val="left"/>
        <w:rPr>
          <w:rFonts w:ascii="Arial" w:hAnsi="Arial" w:cs="Arial"/>
          <w:i w:val="0"/>
          <w:iCs/>
          <w:sz w:val="22"/>
          <w:szCs w:val="22"/>
        </w:rPr>
      </w:pPr>
      <w:r w:rsidRPr="000D7288">
        <w:rPr>
          <w:rFonts w:ascii="Arial" w:hAnsi="Arial" w:cs="Arial"/>
          <w:i w:val="0"/>
          <w:iCs/>
          <w:sz w:val="22"/>
          <w:szCs w:val="22"/>
        </w:rPr>
        <w:tab/>
        <w:t>flight.</w:t>
      </w:r>
    </w:p>
    <w:p w:rsidR="00CA7C1E" w:rsidRPr="000D7288" w:rsidRDefault="00CA7C1E" w:rsidP="002C4BF3">
      <w:pPr>
        <w:spacing w:line="276" w:lineRule="auto"/>
        <w:rPr>
          <w:rFonts w:ascii="Arial" w:hAnsi="Arial" w:cs="Arial"/>
          <w:iCs/>
          <w:sz w:val="22"/>
          <w:szCs w:val="22"/>
        </w:rPr>
      </w:pPr>
    </w:p>
    <w:p w:rsidR="00CA7C1E" w:rsidRDefault="00CA7C1E" w:rsidP="002C4BF3">
      <w:pPr>
        <w:spacing w:line="276" w:lineRule="auto"/>
        <w:rPr>
          <w:rFonts w:ascii="Arial" w:hAnsi="Arial" w:cs="Arial"/>
          <w:color w:val="000000"/>
          <w:sz w:val="22"/>
          <w:szCs w:val="22"/>
        </w:rPr>
      </w:pPr>
      <w:r w:rsidRPr="002C4BF3">
        <w:rPr>
          <w:rFonts w:ascii="Arial" w:hAnsi="Arial" w:cs="Arial"/>
          <w:b/>
          <w:i/>
          <w:color w:val="000000"/>
          <w:sz w:val="22"/>
          <w:szCs w:val="22"/>
          <w:u w:val="single"/>
        </w:rPr>
        <w:t>Reasonable Belief</w:t>
      </w:r>
      <w:r w:rsidRPr="002C4BF3">
        <w:rPr>
          <w:rFonts w:ascii="Arial" w:hAnsi="Arial" w:cs="Arial"/>
          <w:b/>
          <w:color w:val="000000"/>
          <w:sz w:val="22"/>
          <w:szCs w:val="22"/>
        </w:rPr>
        <w:t>:</w:t>
      </w:r>
      <w:r w:rsidRPr="000D7288">
        <w:rPr>
          <w:rFonts w:ascii="Arial" w:hAnsi="Arial" w:cs="Arial"/>
          <w:color w:val="000000"/>
          <w:sz w:val="22"/>
          <w:szCs w:val="22"/>
        </w:rPr>
        <w:t xml:space="preserve"> Those facts and circumstances that would lead a normally prudent police officer to believe that his/her actions are necessary.</w:t>
      </w:r>
    </w:p>
    <w:p w:rsidR="00ED5F3E" w:rsidRDefault="00ED5F3E" w:rsidP="002C4BF3">
      <w:pPr>
        <w:spacing w:line="276" w:lineRule="auto"/>
        <w:rPr>
          <w:rFonts w:ascii="Arial" w:hAnsi="Arial" w:cs="Arial"/>
          <w:color w:val="000000"/>
          <w:sz w:val="22"/>
          <w:szCs w:val="22"/>
        </w:rPr>
      </w:pPr>
    </w:p>
    <w:p w:rsidR="00ED5F3E" w:rsidRDefault="00ED5F3E" w:rsidP="002C4BF3">
      <w:pPr>
        <w:spacing w:line="276" w:lineRule="auto"/>
        <w:rPr>
          <w:rFonts w:ascii="Arial" w:hAnsi="Arial" w:cs="Arial"/>
          <w:color w:val="000000"/>
          <w:sz w:val="22"/>
          <w:szCs w:val="22"/>
        </w:rPr>
      </w:pPr>
    </w:p>
    <w:p w:rsidR="00ED5F3E" w:rsidRDefault="00ED5F3E" w:rsidP="002C4BF3">
      <w:pPr>
        <w:spacing w:line="276" w:lineRule="auto"/>
        <w:rPr>
          <w:rFonts w:ascii="Arial" w:hAnsi="Arial" w:cs="Arial"/>
          <w:color w:val="000000"/>
          <w:sz w:val="22"/>
          <w:szCs w:val="22"/>
        </w:rPr>
      </w:pPr>
    </w:p>
    <w:p w:rsidR="00ED5F3E" w:rsidRDefault="00ED5F3E" w:rsidP="002C4BF3">
      <w:pPr>
        <w:spacing w:line="276" w:lineRule="auto"/>
        <w:rPr>
          <w:rFonts w:ascii="Arial" w:hAnsi="Arial" w:cs="Arial"/>
          <w:color w:val="000000"/>
          <w:sz w:val="22"/>
          <w:szCs w:val="22"/>
        </w:rPr>
      </w:pPr>
    </w:p>
    <w:p w:rsidR="00ED5F3E" w:rsidRDefault="00ED5F3E" w:rsidP="002C4BF3">
      <w:pPr>
        <w:spacing w:line="276" w:lineRule="auto"/>
        <w:rPr>
          <w:rFonts w:ascii="Arial" w:hAnsi="Arial" w:cs="Arial"/>
          <w:color w:val="000000"/>
          <w:sz w:val="22"/>
          <w:szCs w:val="22"/>
        </w:rPr>
      </w:pPr>
    </w:p>
    <w:p w:rsidR="00ED5F3E" w:rsidRDefault="00ED5F3E" w:rsidP="002C4BF3">
      <w:pPr>
        <w:spacing w:line="276" w:lineRule="auto"/>
        <w:rPr>
          <w:rFonts w:ascii="Arial" w:hAnsi="Arial" w:cs="Arial"/>
          <w:color w:val="000000"/>
          <w:sz w:val="22"/>
          <w:szCs w:val="22"/>
        </w:rPr>
      </w:pPr>
    </w:p>
    <w:p w:rsidR="00CA7C1E" w:rsidRPr="000D7288" w:rsidRDefault="00CA7C1E" w:rsidP="002C4BF3">
      <w:pPr>
        <w:spacing w:line="276" w:lineRule="auto"/>
        <w:rPr>
          <w:rFonts w:ascii="Arial" w:hAnsi="Arial" w:cs="Arial"/>
          <w:color w:val="000000"/>
          <w:sz w:val="22"/>
          <w:szCs w:val="22"/>
        </w:rPr>
      </w:pPr>
    </w:p>
    <w:p w:rsidR="00CA7C1E" w:rsidRPr="000D7288" w:rsidRDefault="00CA7C1E" w:rsidP="002C4BF3">
      <w:pPr>
        <w:spacing w:line="276" w:lineRule="auto"/>
        <w:rPr>
          <w:rFonts w:ascii="Arial" w:hAnsi="Arial" w:cs="Arial"/>
          <w:b/>
          <w:color w:val="000000"/>
          <w:sz w:val="22"/>
          <w:szCs w:val="22"/>
        </w:rPr>
      </w:pPr>
      <w:r w:rsidRPr="002C4BF3">
        <w:rPr>
          <w:rFonts w:ascii="Arial" w:hAnsi="Arial" w:cs="Arial"/>
          <w:b/>
          <w:i/>
          <w:color w:val="000000"/>
          <w:sz w:val="22"/>
          <w:szCs w:val="22"/>
          <w:u w:val="single"/>
        </w:rPr>
        <w:t>Serious Bodily Injury</w:t>
      </w:r>
      <w:r w:rsidRPr="002C4BF3">
        <w:rPr>
          <w:rFonts w:ascii="Arial" w:hAnsi="Arial" w:cs="Arial"/>
          <w:b/>
          <w:color w:val="000000"/>
          <w:sz w:val="22"/>
          <w:szCs w:val="22"/>
        </w:rPr>
        <w:t xml:space="preserve">: </w:t>
      </w:r>
      <w:r w:rsidRPr="000D7288">
        <w:rPr>
          <w:rFonts w:ascii="Arial" w:hAnsi="Arial" w:cs="Arial"/>
          <w:color w:val="000000"/>
          <w:sz w:val="22"/>
          <w:szCs w:val="22"/>
        </w:rPr>
        <w:t xml:space="preserve">Physical injury that (1) creates a substantial risk of death; (2) causes protracted loss or impairment of the function of any bodily part, member, or organ; or (3) causes serious permanent disfigurement.  </w:t>
      </w:r>
    </w:p>
    <w:p w:rsidR="00CA7C1E" w:rsidRPr="000D7288" w:rsidRDefault="00CA7C1E" w:rsidP="002C4BF3">
      <w:pPr>
        <w:spacing w:line="276" w:lineRule="auto"/>
        <w:rPr>
          <w:rFonts w:ascii="Arial" w:hAnsi="Arial" w:cs="Arial"/>
          <w:i/>
          <w:iCs/>
          <w:sz w:val="22"/>
          <w:szCs w:val="22"/>
        </w:rPr>
      </w:pPr>
    </w:p>
    <w:p w:rsidR="00CA7C1E" w:rsidRDefault="00CA7C1E" w:rsidP="002C4BF3">
      <w:pPr>
        <w:spacing w:line="276" w:lineRule="auto"/>
        <w:rPr>
          <w:rFonts w:ascii="Arial" w:hAnsi="Arial" w:cs="Arial"/>
          <w:sz w:val="22"/>
          <w:szCs w:val="22"/>
        </w:rPr>
      </w:pPr>
      <w:r w:rsidRPr="002C4BF3">
        <w:rPr>
          <w:rFonts w:ascii="Arial" w:hAnsi="Arial" w:cs="Arial"/>
          <w:b/>
          <w:i/>
          <w:iCs/>
          <w:sz w:val="22"/>
          <w:szCs w:val="22"/>
          <w:u w:val="single"/>
        </w:rPr>
        <w:t>Vascular Neck Restraint</w:t>
      </w:r>
      <w:r w:rsidRPr="002C4BF3">
        <w:rPr>
          <w:rFonts w:ascii="Arial" w:hAnsi="Arial" w:cs="Arial"/>
          <w:b/>
          <w:i/>
          <w:iCs/>
          <w:sz w:val="22"/>
          <w:szCs w:val="22"/>
        </w:rPr>
        <w:t xml:space="preserve">: </w:t>
      </w:r>
      <w:r w:rsidRPr="000D7288">
        <w:rPr>
          <w:rFonts w:ascii="Arial" w:hAnsi="Arial" w:cs="Arial"/>
          <w:sz w:val="22"/>
          <w:szCs w:val="22"/>
        </w:rPr>
        <w:t xml:space="preserve"> A technique that can be used to incapacitate individuals by restricting the flow of blood to their brain. </w:t>
      </w:r>
    </w:p>
    <w:p w:rsidR="002C4BF3" w:rsidRDefault="002C4BF3" w:rsidP="002C4BF3">
      <w:pPr>
        <w:spacing w:line="276" w:lineRule="auto"/>
        <w:rPr>
          <w:rFonts w:ascii="Arial" w:hAnsi="Arial" w:cs="Arial"/>
          <w:sz w:val="22"/>
          <w:szCs w:val="22"/>
        </w:rPr>
      </w:pPr>
    </w:p>
    <w:p w:rsidR="002C4BF3" w:rsidRPr="000D7288" w:rsidRDefault="002C4BF3" w:rsidP="002C4BF3">
      <w:pPr>
        <w:spacing w:line="276" w:lineRule="auto"/>
        <w:rPr>
          <w:rFonts w:ascii="Arial" w:hAnsi="Arial" w:cs="Arial"/>
          <w:sz w:val="22"/>
          <w:szCs w:val="22"/>
        </w:rPr>
      </w:pPr>
    </w:p>
    <w:p w:rsidR="00CA7C1E" w:rsidRPr="000D7288" w:rsidRDefault="00CA7C1E" w:rsidP="002C4BF3">
      <w:pPr>
        <w:spacing w:line="276" w:lineRule="auto"/>
        <w:rPr>
          <w:rFonts w:ascii="Arial" w:hAnsi="Arial" w:cs="Arial"/>
          <w:sz w:val="22"/>
          <w:szCs w:val="22"/>
        </w:rPr>
      </w:pPr>
    </w:p>
    <w:p w:rsidR="00CA7C1E" w:rsidRPr="000D7288" w:rsidRDefault="00CA7C1E" w:rsidP="002C4BF3">
      <w:pPr>
        <w:pStyle w:val="Heading1"/>
        <w:jc w:val="left"/>
        <w:rPr>
          <w:rFonts w:ascii="Arial" w:hAnsi="Arial" w:cs="Arial"/>
          <w:i w:val="0"/>
          <w:iCs/>
          <w:sz w:val="22"/>
          <w:szCs w:val="22"/>
        </w:rPr>
      </w:pPr>
      <w:r w:rsidRPr="000D7288">
        <w:rPr>
          <w:rFonts w:ascii="Arial" w:hAnsi="Arial" w:cs="Arial"/>
          <w:i w:val="0"/>
          <w:iCs/>
          <w:sz w:val="22"/>
          <w:szCs w:val="22"/>
        </w:rPr>
        <w:t xml:space="preserve"> PROCEDURES</w:t>
      </w:r>
    </w:p>
    <w:p w:rsidR="00CA7C1E" w:rsidRPr="000D7288" w:rsidRDefault="00CA7C1E" w:rsidP="002C4BF3">
      <w:pPr>
        <w:rPr>
          <w:rFonts w:ascii="Arial" w:hAnsi="Arial" w:cs="Arial"/>
          <w:color w:val="000000"/>
          <w:sz w:val="22"/>
          <w:szCs w:val="22"/>
        </w:rPr>
      </w:pPr>
      <w:r w:rsidRPr="000D7288">
        <w:rPr>
          <w:rFonts w:ascii="Arial" w:hAnsi="Arial" w:cs="Arial"/>
          <w:color w:val="000000"/>
          <w:sz w:val="22"/>
          <w:szCs w:val="22"/>
        </w:rPr>
        <w:t xml:space="preserve">         </w:t>
      </w: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 xml:space="preserve">GENERAL REQUIREMENTS  </w:t>
      </w:r>
    </w:p>
    <w:p w:rsidR="00CA7C1E" w:rsidRPr="000D7288" w:rsidRDefault="00CA7C1E" w:rsidP="002C4BF3">
      <w:pPr>
        <w:pStyle w:val="Heading3"/>
        <w:numPr>
          <w:ilvl w:val="0"/>
          <w:numId w:val="0"/>
        </w:numPr>
        <w:ind w:left="1080" w:hanging="360"/>
        <w:jc w:val="left"/>
        <w:rPr>
          <w:rFonts w:ascii="Arial" w:hAnsi="Arial" w:cs="Arial"/>
          <w:i w:val="0"/>
          <w:iCs/>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De-Escalation</w:t>
      </w:r>
    </w:p>
    <w:p w:rsidR="00CA7C1E" w:rsidRPr="000D7288" w:rsidRDefault="00CA7C1E" w:rsidP="002C4BF3">
      <w:pPr>
        <w:ind w:left="1080" w:hanging="360"/>
        <w:rPr>
          <w:rFonts w:ascii="Arial" w:hAnsi="Arial" w:cs="Arial"/>
          <w:iCs/>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When safe and appropriate under the totality of the circumstances:</w:t>
      </w:r>
    </w:p>
    <w:p w:rsidR="00CA7C1E" w:rsidRPr="000D7288" w:rsidRDefault="00CA7C1E" w:rsidP="002C4BF3">
      <w:pPr>
        <w:ind w:left="1080" w:hanging="360"/>
        <w:rPr>
          <w:rFonts w:ascii="Arial" w:hAnsi="Arial" w:cs="Arial"/>
          <w:sz w:val="22"/>
          <w:szCs w:val="22"/>
        </w:rPr>
      </w:pPr>
    </w:p>
    <w:p w:rsidR="00CA7C1E" w:rsidRPr="000D7288" w:rsidRDefault="00ED5F3E" w:rsidP="002C4BF3">
      <w:pPr>
        <w:pStyle w:val="Heading5"/>
        <w:ind w:left="2160" w:hanging="360"/>
        <w:jc w:val="left"/>
        <w:rPr>
          <w:rFonts w:ascii="Arial" w:hAnsi="Arial" w:cs="Arial"/>
          <w:b w:val="0"/>
          <w:bCs/>
          <w:sz w:val="22"/>
          <w:szCs w:val="22"/>
        </w:rPr>
      </w:pPr>
      <w:r w:rsidRPr="000D7288">
        <w:rPr>
          <w:rFonts w:ascii="Arial" w:hAnsi="Arial" w:cs="Arial"/>
          <w:b w:val="0"/>
          <w:bCs/>
          <w:sz w:val="22"/>
          <w:szCs w:val="22"/>
        </w:rPr>
        <w:t>Officers</w:t>
      </w:r>
      <w:r w:rsidR="00CA7C1E" w:rsidRPr="000D7288">
        <w:rPr>
          <w:rFonts w:ascii="Arial" w:hAnsi="Arial" w:cs="Arial"/>
          <w:b w:val="0"/>
          <w:bCs/>
          <w:sz w:val="22"/>
          <w:szCs w:val="22"/>
        </w:rPr>
        <w:t xml:space="preserve"> will assess the situation to determine if de-escalation is appropriate in order to reduce the potential need for force; </w:t>
      </w:r>
    </w:p>
    <w:p w:rsidR="00CA7C1E" w:rsidRPr="000D7288" w:rsidRDefault="00CA7C1E" w:rsidP="002C4BF3">
      <w:pPr>
        <w:pStyle w:val="ListParagraph"/>
        <w:autoSpaceDE w:val="0"/>
        <w:autoSpaceDN w:val="0"/>
        <w:ind w:left="2160" w:hanging="360"/>
        <w:contextualSpacing w:val="0"/>
        <w:rPr>
          <w:rFonts w:ascii="Arial" w:hAnsi="Arial" w:cs="Arial"/>
          <w:bCs/>
          <w:sz w:val="22"/>
          <w:szCs w:val="22"/>
        </w:rPr>
      </w:pPr>
    </w:p>
    <w:p w:rsidR="00CA7C1E" w:rsidRPr="000D7288" w:rsidRDefault="00ED5F3E" w:rsidP="002C4BF3">
      <w:pPr>
        <w:pStyle w:val="Heading5"/>
        <w:ind w:left="2160" w:hanging="360"/>
        <w:jc w:val="left"/>
        <w:rPr>
          <w:rFonts w:ascii="Arial" w:hAnsi="Arial" w:cs="Arial"/>
          <w:b w:val="0"/>
          <w:bCs/>
          <w:sz w:val="22"/>
          <w:szCs w:val="22"/>
        </w:rPr>
      </w:pPr>
      <w:r w:rsidRPr="000D7288">
        <w:rPr>
          <w:rFonts w:ascii="Arial" w:hAnsi="Arial" w:cs="Arial"/>
          <w:b w:val="0"/>
          <w:bCs/>
          <w:sz w:val="22"/>
          <w:szCs w:val="22"/>
        </w:rPr>
        <w:t>Officers</w:t>
      </w:r>
      <w:r w:rsidR="00CA7C1E" w:rsidRPr="000D7288">
        <w:rPr>
          <w:rFonts w:ascii="Arial" w:hAnsi="Arial" w:cs="Arial"/>
          <w:b w:val="0"/>
          <w:bCs/>
          <w:sz w:val="22"/>
          <w:szCs w:val="22"/>
        </w:rPr>
        <w:t xml:space="preserve"> shall use de-escalation techniques and other alternatives to higher levels of force consistent with his or her training and experience.   </w:t>
      </w:r>
    </w:p>
    <w:p w:rsidR="00CA7C1E" w:rsidRPr="000D7288" w:rsidRDefault="00CA7C1E" w:rsidP="002C4BF3">
      <w:pPr>
        <w:pStyle w:val="ListParagraph"/>
        <w:tabs>
          <w:tab w:val="left" w:pos="-1080"/>
          <w:tab w:val="left" w:pos="-720"/>
          <w:tab w:val="left" w:pos="540"/>
        </w:tabs>
        <w:spacing w:line="276" w:lineRule="auto"/>
        <w:ind w:left="1080" w:hanging="360"/>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Whenever possible, and when such delay will not compromise the safety of the officer or another and will not result in the destruction of evidence, escape of a suspect, or commission of a crime, an officer shall allow an individual time and opportunity to submit to verbal commands before force is used.</w:t>
      </w:r>
    </w:p>
    <w:p w:rsidR="00CA7C1E" w:rsidRPr="000D7288" w:rsidRDefault="00CA7C1E" w:rsidP="002C4BF3">
      <w:pPr>
        <w:tabs>
          <w:tab w:val="left" w:pos="-1080"/>
          <w:tab w:val="left" w:pos="-720"/>
          <w:tab w:val="left" w:pos="540"/>
        </w:tabs>
        <w:autoSpaceDE w:val="0"/>
        <w:autoSpaceDN w:val="0"/>
        <w:spacing w:line="276" w:lineRule="auto"/>
        <w:ind w:left="1080" w:hanging="360"/>
        <w:rPr>
          <w:rFonts w:ascii="Arial" w:hAnsi="Arial" w:cs="Arial"/>
          <w:sz w:val="22"/>
          <w:szCs w:val="22"/>
        </w:rPr>
      </w:pPr>
    </w:p>
    <w:p w:rsidR="00CA7C1E" w:rsidRPr="000D7288" w:rsidRDefault="00CA7C1E" w:rsidP="002C4BF3">
      <w:pPr>
        <w:pStyle w:val="Heading3"/>
        <w:tabs>
          <w:tab w:val="left" w:pos="-1080"/>
          <w:tab w:val="left" w:pos="-720"/>
          <w:tab w:val="left" w:pos="540"/>
        </w:tabs>
        <w:autoSpaceDE w:val="0"/>
        <w:autoSpaceDN w:val="0"/>
        <w:spacing w:line="276" w:lineRule="auto"/>
        <w:ind w:hanging="360"/>
        <w:jc w:val="left"/>
        <w:rPr>
          <w:rFonts w:ascii="Arial" w:hAnsi="Arial" w:cs="Arial"/>
          <w:i w:val="0"/>
          <w:iCs/>
          <w:sz w:val="22"/>
          <w:szCs w:val="22"/>
        </w:rPr>
      </w:pPr>
      <w:r w:rsidRPr="002C4BF3">
        <w:rPr>
          <w:rFonts w:ascii="Arial" w:hAnsi="Arial" w:cs="Arial"/>
          <w:b/>
          <w:i w:val="0"/>
          <w:iCs/>
          <w:sz w:val="22"/>
          <w:szCs w:val="22"/>
        </w:rPr>
        <w:t>Duty to Intervene</w:t>
      </w:r>
      <w:r w:rsidRPr="000D7288">
        <w:rPr>
          <w:rFonts w:ascii="Arial" w:hAnsi="Arial" w:cs="Arial"/>
          <w:i w:val="0"/>
          <w:iCs/>
          <w:sz w:val="22"/>
          <w:szCs w:val="22"/>
        </w:rPr>
        <w:t xml:space="preserve"> – All officers present and observing another officer using force that is clearly beyond that which is objectively reasonable under the circumstances, shall intercede to prevent the use of such force when in a position to do so safely. Officers shall report these observations to a non-involved supervisor without unnecessary delay. </w:t>
      </w:r>
    </w:p>
    <w:p w:rsidR="00CA7C1E" w:rsidRPr="000D7288" w:rsidRDefault="00CA7C1E" w:rsidP="002C4BF3">
      <w:pPr>
        <w:ind w:left="1440" w:hanging="360"/>
        <w:rPr>
          <w:rFonts w:ascii="Arial" w:hAnsi="Arial" w:cs="Arial"/>
          <w:sz w:val="22"/>
          <w:szCs w:val="22"/>
        </w:rPr>
      </w:pPr>
    </w:p>
    <w:p w:rsidR="00CA7C1E" w:rsidRPr="000D7288" w:rsidRDefault="00CA7C1E" w:rsidP="002C4BF3">
      <w:pPr>
        <w:pStyle w:val="Heading3"/>
        <w:tabs>
          <w:tab w:val="left" w:pos="-1080"/>
          <w:tab w:val="left" w:pos="-720"/>
          <w:tab w:val="left" w:pos="540"/>
        </w:tabs>
        <w:autoSpaceDE w:val="0"/>
        <w:autoSpaceDN w:val="0"/>
        <w:spacing w:line="276" w:lineRule="auto"/>
        <w:ind w:hanging="360"/>
        <w:jc w:val="left"/>
        <w:rPr>
          <w:rFonts w:ascii="Arial" w:hAnsi="Arial" w:cs="Arial"/>
          <w:i w:val="0"/>
          <w:sz w:val="22"/>
          <w:szCs w:val="22"/>
        </w:rPr>
      </w:pPr>
      <w:r w:rsidRPr="000D7288">
        <w:rPr>
          <w:rFonts w:ascii="Arial" w:hAnsi="Arial" w:cs="Arial"/>
          <w:i w:val="0"/>
          <w:sz w:val="22"/>
          <w:szCs w:val="22"/>
        </w:rPr>
        <w:t>Appropriate medical aid consistent with police officer training will be provided as soon as is practical in all lethal force and less lethal force option usage resulting in injury, or allegation of injury, to include injuries incurred during apprehension and /or custody.</w:t>
      </w:r>
    </w:p>
    <w:p w:rsidR="00CA7C1E" w:rsidRPr="000D7288" w:rsidRDefault="00CA7C1E" w:rsidP="002C4BF3">
      <w:pPr>
        <w:pStyle w:val="ListParagraph"/>
        <w:tabs>
          <w:tab w:val="left" w:pos="-1080"/>
          <w:tab w:val="left" w:pos="-720"/>
          <w:tab w:val="left" w:pos="540"/>
        </w:tabs>
        <w:autoSpaceDE w:val="0"/>
        <w:autoSpaceDN w:val="0"/>
        <w:spacing w:line="276" w:lineRule="auto"/>
        <w:ind w:left="1440" w:hanging="360"/>
        <w:rPr>
          <w:rFonts w:ascii="Arial" w:hAnsi="Arial" w:cs="Arial"/>
          <w:sz w:val="22"/>
          <w:szCs w:val="22"/>
        </w:rPr>
      </w:pPr>
    </w:p>
    <w:p w:rsidR="00CA7C1E" w:rsidRPr="000D7288" w:rsidRDefault="00CA7C1E" w:rsidP="002C4BF3">
      <w:pPr>
        <w:pStyle w:val="Heading3"/>
        <w:tabs>
          <w:tab w:val="left" w:pos="-1080"/>
          <w:tab w:val="left" w:pos="-720"/>
          <w:tab w:val="left" w:pos="540"/>
        </w:tabs>
        <w:autoSpaceDE w:val="0"/>
        <w:autoSpaceDN w:val="0"/>
        <w:spacing w:line="276" w:lineRule="auto"/>
        <w:ind w:hanging="360"/>
        <w:jc w:val="left"/>
        <w:rPr>
          <w:rFonts w:ascii="Arial" w:hAnsi="Arial" w:cs="Arial"/>
          <w:i w:val="0"/>
          <w:iCs/>
          <w:sz w:val="22"/>
          <w:szCs w:val="22"/>
        </w:rPr>
      </w:pPr>
      <w:r w:rsidRPr="000D7288">
        <w:rPr>
          <w:rFonts w:ascii="Arial" w:hAnsi="Arial" w:cs="Arial"/>
          <w:i w:val="0"/>
          <w:iCs/>
          <w:sz w:val="22"/>
          <w:szCs w:val="22"/>
        </w:rPr>
        <w:t xml:space="preserve">Use of physical force shall be discontinued when resistance ceases or when the incident is under control. </w:t>
      </w:r>
    </w:p>
    <w:p w:rsidR="00CA7C1E" w:rsidRPr="000D7288" w:rsidRDefault="00CA7C1E" w:rsidP="002C4BF3">
      <w:pPr>
        <w:tabs>
          <w:tab w:val="left" w:pos="-1080"/>
          <w:tab w:val="left" w:pos="-720"/>
          <w:tab w:val="left" w:pos="540"/>
        </w:tabs>
        <w:autoSpaceDE w:val="0"/>
        <w:autoSpaceDN w:val="0"/>
        <w:spacing w:line="276" w:lineRule="auto"/>
        <w:ind w:left="1440" w:hanging="360"/>
        <w:rPr>
          <w:rFonts w:ascii="Arial" w:hAnsi="Arial" w:cs="Arial"/>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Physical force shall not be used against individuals in restraints, except as objectively reasonable to prevent their escape or prevent imminent bodily injury to the individual, the officer, or another person.  </w:t>
      </w:r>
    </w:p>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 department authorized and certified weapons instructor or armorer shall perform and document an inspection of all weapons:</w:t>
      </w:r>
    </w:p>
    <w:p w:rsidR="00CA7C1E" w:rsidRPr="000D7288" w:rsidRDefault="00CA7C1E" w:rsidP="002C4BF3">
      <w:pPr>
        <w:ind w:left="1080" w:hanging="360"/>
        <w:rPr>
          <w:rFonts w:ascii="Arial" w:hAnsi="Arial" w:cs="Arial"/>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Prior to issuance to an individual officer or made available for shared department use; and</w:t>
      </w:r>
    </w:p>
    <w:p w:rsidR="00CA7C1E" w:rsidRPr="000D7288" w:rsidRDefault="00CA7C1E" w:rsidP="002C4BF3">
      <w:pPr>
        <w:ind w:left="1800" w:hanging="360"/>
        <w:rPr>
          <w:rFonts w:ascii="Arial" w:hAnsi="Arial" w:cs="Arial"/>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 xml:space="preserve">At the time of qualification or recertification of said weapon. </w:t>
      </w:r>
    </w:p>
    <w:p w:rsidR="00CA7C1E" w:rsidRPr="000D7288" w:rsidRDefault="00CA7C1E" w:rsidP="002C4BF3">
      <w:pPr>
        <w:ind w:left="1080" w:hanging="360"/>
        <w:rPr>
          <w:rFonts w:ascii="Arial" w:hAnsi="Arial" w:cs="Arial"/>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At least annually, the department shall ensure that each officer receives training on the department’s use of force policies, and document receipt of same.</w:t>
      </w:r>
    </w:p>
    <w:p w:rsidR="00CA7C1E" w:rsidRPr="000D7288" w:rsidRDefault="00CA7C1E" w:rsidP="002C4BF3">
      <w:pPr>
        <w:ind w:left="1440" w:hanging="360"/>
        <w:rPr>
          <w:rFonts w:ascii="Arial" w:hAnsi="Arial" w:cs="Arial"/>
          <w:sz w:val="22"/>
          <w:szCs w:val="22"/>
        </w:rPr>
      </w:pPr>
    </w:p>
    <w:p w:rsidR="00CA7C1E"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 xml:space="preserve">All officers shall receive and sign for the receipt of the department’s Use of Force Policy and any revisions thereto in hard copy or digital format. </w:t>
      </w:r>
    </w:p>
    <w:p w:rsidR="00ED5F3E" w:rsidRDefault="00ED5F3E" w:rsidP="00ED5F3E"/>
    <w:p w:rsidR="00ED5F3E" w:rsidRPr="00ED5F3E" w:rsidRDefault="00ED5F3E" w:rsidP="00ED5F3E"/>
    <w:p w:rsidR="00CA7C1E" w:rsidRPr="000D7288" w:rsidRDefault="00CA7C1E" w:rsidP="002C4BF3">
      <w:pPr>
        <w:rPr>
          <w:rFonts w:ascii="Arial" w:hAnsi="Arial" w:cs="Arial"/>
          <w:sz w:val="22"/>
          <w:szCs w:val="22"/>
        </w:rPr>
      </w:pP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PARAMETERS FOR USE OF LETHAL FORCE</w:t>
      </w:r>
    </w:p>
    <w:p w:rsidR="00CA7C1E" w:rsidRPr="000D7288" w:rsidRDefault="00CA7C1E" w:rsidP="002C4BF3">
      <w:pPr>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 police officer is authorized to use lethal force in order to:</w:t>
      </w:r>
    </w:p>
    <w:p w:rsidR="00CA7C1E" w:rsidRPr="000D7288" w:rsidRDefault="00CA7C1E" w:rsidP="002C4BF3">
      <w:pPr>
        <w:ind w:left="1080"/>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Protect him/herself, another officer, or other person(s) when the officer has an objectively reasonable belief that an imminent threat of death or serious bodily injury exists to himself/herself, another officer or other person(s).</w:t>
      </w:r>
    </w:p>
    <w:p w:rsidR="00CA7C1E" w:rsidRPr="000D7288" w:rsidRDefault="00CA7C1E" w:rsidP="002C4BF3">
      <w:pPr>
        <w:pStyle w:val="BodyTextIndent"/>
        <w:tabs>
          <w:tab w:val="left" w:pos="-540"/>
          <w:tab w:val="left" w:pos="-450"/>
          <w:tab w:val="left" w:pos="1080"/>
        </w:tabs>
        <w:spacing w:line="276" w:lineRule="auto"/>
        <w:ind w:left="1800" w:hanging="360"/>
        <w:jc w:val="left"/>
        <w:rPr>
          <w:rFonts w:ascii="Arial" w:hAnsi="Arial" w:cs="Arial"/>
          <w:i w:val="0"/>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 xml:space="preserve">To prevent the escape of a fleeing subject when the officer has probable cause to believe that the person has committed, or intends to commit, a felony involving serious bodily injury or death, and the officer reasonably believes that there is an imminent risk of serious bodily injury or death to the officer or another if the subject is not immediately apprehended. </w:t>
      </w:r>
      <w:r w:rsidRPr="000D7288">
        <w:rPr>
          <w:rFonts w:ascii="Arial" w:hAnsi="Arial" w:cs="Arial"/>
          <w:b w:val="0"/>
          <w:bCs/>
          <w:i w:val="0"/>
          <w:iCs/>
          <w:sz w:val="22"/>
          <w:szCs w:val="22"/>
        </w:rPr>
        <w:tab/>
        <w:t xml:space="preserve"> </w:t>
      </w:r>
    </w:p>
    <w:p w:rsidR="00CA7C1E" w:rsidRPr="000D7288" w:rsidRDefault="00CA7C1E" w:rsidP="002C4BF3">
      <w:pPr>
        <w:spacing w:line="276" w:lineRule="auto"/>
        <w:ind w:left="1080"/>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Where feasible, police officers will identify themselves as a police officer and state their intent to use lethal force. </w:t>
      </w:r>
    </w:p>
    <w:p w:rsidR="00CA7C1E" w:rsidRPr="000D7288" w:rsidRDefault="00CA7C1E" w:rsidP="002C4BF3">
      <w:pPr>
        <w:tabs>
          <w:tab w:val="left" w:pos="-1080"/>
          <w:tab w:val="left" w:pos="-720"/>
          <w:tab w:val="left" w:pos="540"/>
        </w:tabs>
        <w:spacing w:line="276" w:lineRule="auto"/>
        <w:ind w:left="1440"/>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Lethal Force Restrictions: Lethal force should not be used against persons whose actions are clearly a threat only to themselves or property.  </w:t>
      </w:r>
    </w:p>
    <w:p w:rsidR="00CA7C1E" w:rsidRPr="000D7288" w:rsidRDefault="00CA7C1E" w:rsidP="002C4BF3">
      <w:pPr>
        <w:spacing w:line="276" w:lineRule="auto"/>
        <w:ind w:left="1440"/>
        <w:rPr>
          <w:rFonts w:ascii="Arial" w:hAnsi="Arial" w:cs="Arial"/>
          <w:iCs/>
          <w:color w:val="000000"/>
          <w:sz w:val="22"/>
          <w:szCs w:val="22"/>
        </w:rPr>
      </w:pPr>
      <w:r w:rsidRPr="000D7288">
        <w:rPr>
          <w:rFonts w:ascii="Arial" w:hAnsi="Arial" w:cs="Arial"/>
          <w:iCs/>
          <w:color w:val="000000"/>
          <w:sz w:val="22"/>
          <w:szCs w:val="22"/>
        </w:rPr>
        <w:t xml:space="preserve"> </w:t>
      </w:r>
    </w:p>
    <w:p w:rsidR="00CA7C1E" w:rsidRPr="000D7288" w:rsidRDefault="00CA7C1E" w:rsidP="002C4BF3">
      <w:pPr>
        <w:pStyle w:val="Heading3"/>
        <w:ind w:left="1080"/>
        <w:jc w:val="left"/>
        <w:rPr>
          <w:rFonts w:ascii="Arial" w:hAnsi="Arial" w:cs="Arial"/>
          <w:i w:val="0"/>
          <w:iCs/>
          <w:sz w:val="22"/>
          <w:szCs w:val="22"/>
        </w:rPr>
      </w:pPr>
      <w:r w:rsidRPr="000D7288">
        <w:rPr>
          <w:rFonts w:ascii="Arial" w:hAnsi="Arial" w:cs="Arial"/>
          <w:i w:val="0"/>
          <w:iCs/>
          <w:sz w:val="22"/>
          <w:szCs w:val="22"/>
        </w:rPr>
        <w:t xml:space="preserve">Police officers will adhere to the following restrictions: </w:t>
      </w:r>
    </w:p>
    <w:p w:rsidR="00CA7C1E" w:rsidRPr="000D7288" w:rsidRDefault="00CA7C1E" w:rsidP="002C4BF3">
      <w:pPr>
        <w:spacing w:line="276" w:lineRule="auto"/>
        <w:ind w:left="1080"/>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Except for maintenance or during training, police officers will not draw or exhibit their firearm unless circumstances create reasonable cause to believe that it may be necessary to use the firearm in conformance with this policy.</w:t>
      </w:r>
    </w:p>
    <w:p w:rsidR="00CA7C1E" w:rsidRPr="000D7288" w:rsidRDefault="00CA7C1E" w:rsidP="002C4BF3">
      <w:pPr>
        <w:spacing w:line="276" w:lineRule="auto"/>
        <w:ind w:left="1800" w:hanging="360"/>
        <w:rPr>
          <w:rFonts w:ascii="Arial" w:hAnsi="Arial" w:cs="Arial"/>
          <w:color w:val="000000"/>
          <w:sz w:val="22"/>
          <w:szCs w:val="22"/>
        </w:rPr>
      </w:pPr>
    </w:p>
    <w:p w:rsidR="00CA7C1E" w:rsidRPr="00E22792" w:rsidRDefault="00CA7C1E" w:rsidP="002C4BF3">
      <w:pPr>
        <w:pStyle w:val="Heading4"/>
        <w:ind w:left="1800" w:hanging="360"/>
        <w:jc w:val="left"/>
        <w:rPr>
          <w:rFonts w:ascii="Arial" w:hAnsi="Arial" w:cs="Arial"/>
          <w:bCs/>
          <w:i w:val="0"/>
          <w:iCs/>
          <w:sz w:val="22"/>
          <w:szCs w:val="22"/>
        </w:rPr>
      </w:pPr>
      <w:r w:rsidRPr="00E22792">
        <w:rPr>
          <w:rFonts w:ascii="Arial" w:hAnsi="Arial" w:cs="Arial"/>
          <w:bCs/>
          <w:i w:val="0"/>
          <w:iCs/>
          <w:sz w:val="22"/>
          <w:szCs w:val="22"/>
        </w:rPr>
        <w:t>Warning shots are prohibited.</w:t>
      </w:r>
    </w:p>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Default="00ED5F3E" w:rsidP="00ED5F3E"/>
    <w:p w:rsidR="00ED5F3E" w:rsidRPr="00ED5F3E" w:rsidRDefault="00ED5F3E" w:rsidP="00ED5F3E"/>
    <w:p w:rsidR="00CA7C1E" w:rsidRPr="000D7288" w:rsidRDefault="00CA7C1E" w:rsidP="002C4BF3">
      <w:pPr>
        <w:spacing w:line="276" w:lineRule="auto"/>
        <w:ind w:left="1080"/>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color w:val="000000"/>
          <w:sz w:val="22"/>
          <w:szCs w:val="22"/>
        </w:rPr>
      </w:pPr>
      <w:r w:rsidRPr="000D7288">
        <w:rPr>
          <w:rFonts w:ascii="Arial" w:hAnsi="Arial" w:cs="Arial"/>
          <w:i w:val="0"/>
          <w:iCs/>
          <w:sz w:val="22"/>
          <w:szCs w:val="22"/>
        </w:rPr>
        <w:t xml:space="preserve">Discharging a firearm </w:t>
      </w:r>
      <w:r w:rsidRPr="000D7288">
        <w:rPr>
          <w:rFonts w:ascii="Arial" w:hAnsi="Arial" w:cs="Arial"/>
          <w:b/>
          <w:i w:val="0"/>
          <w:iCs/>
          <w:sz w:val="22"/>
          <w:szCs w:val="22"/>
        </w:rPr>
        <w:t xml:space="preserve">from </w:t>
      </w:r>
      <w:r w:rsidRPr="000D7288">
        <w:rPr>
          <w:rFonts w:ascii="Arial" w:hAnsi="Arial" w:cs="Arial"/>
          <w:i w:val="0"/>
          <w:iCs/>
          <w:sz w:val="22"/>
          <w:szCs w:val="22"/>
        </w:rPr>
        <w:t>a moving vehicle shall be avoided. However, whenever a situation exists where an officer must consider discharging a firearm from a moving vehicle in order to stop an imminent threat of death or serious bodily injury to himself/herself or others, the use of lethal force by the officer must not constitute a greater hazard to the public than does the imminent threat, and must be the most reasonable course of action under the circumstances. Officers must weigh the need to use lethal force against the potential harm to innocent bystanders caused by such use.</w:t>
      </w:r>
    </w:p>
    <w:p w:rsidR="00CA7C1E" w:rsidRPr="000D7288" w:rsidRDefault="00CA7C1E" w:rsidP="002C4BF3">
      <w:pPr>
        <w:pStyle w:val="Heading3"/>
        <w:numPr>
          <w:ilvl w:val="0"/>
          <w:numId w:val="0"/>
        </w:numPr>
        <w:ind w:left="1080"/>
        <w:jc w:val="left"/>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Discharging a firearm </w:t>
      </w:r>
      <w:r w:rsidRPr="000D7288">
        <w:rPr>
          <w:rFonts w:ascii="Arial" w:hAnsi="Arial" w:cs="Arial"/>
          <w:b/>
          <w:i w:val="0"/>
          <w:iCs/>
          <w:sz w:val="22"/>
          <w:szCs w:val="22"/>
        </w:rPr>
        <w:t xml:space="preserve">at </w:t>
      </w:r>
      <w:r w:rsidRPr="000D7288">
        <w:rPr>
          <w:rFonts w:ascii="Arial" w:hAnsi="Arial" w:cs="Arial"/>
          <w:i w:val="0"/>
          <w:iCs/>
          <w:sz w:val="22"/>
          <w:szCs w:val="22"/>
        </w:rPr>
        <w:t>a moving vehicle shall be avoided</w:t>
      </w:r>
      <w:r w:rsidRPr="000D7288">
        <w:rPr>
          <w:rFonts w:ascii="Arial" w:hAnsi="Arial" w:cs="Arial"/>
          <w:b/>
          <w:i w:val="0"/>
          <w:iCs/>
          <w:sz w:val="22"/>
          <w:szCs w:val="22"/>
        </w:rPr>
        <w:t xml:space="preserve"> </w:t>
      </w:r>
      <w:r w:rsidRPr="000D7288">
        <w:rPr>
          <w:rFonts w:ascii="Arial" w:hAnsi="Arial" w:cs="Arial"/>
          <w:i w:val="0"/>
          <w:iCs/>
          <w:sz w:val="22"/>
          <w:szCs w:val="22"/>
        </w:rPr>
        <w:t xml:space="preserve">unless a person in the vehicle poses an imminent threat of death or serious bodily injury to the officer or another person. Officers shall avoid intentionally placing themselves in a position where a vehicle may be used against them. Escape from the path of an oncoming vehicle should be considered prior to, or in lieu of, the implementation of lethal force whenever escape is possible. However, whenever a situation exists where an officer must consider discharging a firearm at a moving vehicle in order to stop an imminent threat of death or serious bodily injury to himself/herself or others, the use of lethal force by the officer must not constitute a greater hazard to the public than does the imminent threat, and must be the most reasonable course of action under the circumstances. Officers must weigh the need to use lethal force against the potential harm to innocent bystanders caused by such use. </w:t>
      </w:r>
    </w:p>
    <w:p w:rsidR="00CA7C1E" w:rsidRPr="000D7288" w:rsidRDefault="00CA7C1E" w:rsidP="002C4BF3">
      <w:pPr>
        <w:pStyle w:val="ListParagraph"/>
        <w:spacing w:line="276" w:lineRule="auto"/>
        <w:ind w:left="1440" w:hanging="360"/>
        <w:rPr>
          <w:rFonts w:ascii="Arial" w:hAnsi="Arial" w:cs="Arial"/>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In both Sections 5 and 6 above, the officer’s focus will be to stop that person presenting the imminent threat, and not to disable the vehicle of which the suspect is an occupant.  (This provision will not preclude tactical responses in a tactical operation.)  </w:t>
      </w:r>
    </w:p>
    <w:p w:rsidR="00CA7C1E" w:rsidRPr="000D7288" w:rsidRDefault="00CA7C1E" w:rsidP="002C4BF3">
      <w:pPr>
        <w:spacing w:line="276" w:lineRule="auto"/>
        <w:ind w:left="1440" w:hanging="360"/>
        <w:rPr>
          <w:rFonts w:ascii="Arial" w:hAnsi="Arial" w:cs="Arial"/>
          <w:iCs/>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A police officer may discharge a firearm to euthanize an animal that represents a threat to public </w:t>
      </w:r>
      <w:r w:rsidR="002C4BF3" w:rsidRPr="000D7288">
        <w:rPr>
          <w:rFonts w:ascii="Arial" w:hAnsi="Arial" w:cs="Arial"/>
          <w:i w:val="0"/>
          <w:iCs/>
          <w:sz w:val="22"/>
          <w:szCs w:val="22"/>
        </w:rPr>
        <w:t>safety</w:t>
      </w:r>
      <w:r w:rsidRPr="000D7288">
        <w:rPr>
          <w:rFonts w:ascii="Arial" w:hAnsi="Arial" w:cs="Arial"/>
          <w:i w:val="0"/>
          <w:iCs/>
          <w:sz w:val="22"/>
          <w:szCs w:val="22"/>
        </w:rPr>
        <w:t xml:space="preserve"> or as a humanitarian measure where the animal is seriously injured.</w:t>
      </w:r>
    </w:p>
    <w:p w:rsidR="00337A62" w:rsidRDefault="00337A62" w:rsidP="00337A62"/>
    <w:p w:rsidR="00337A62" w:rsidRPr="00337A62" w:rsidRDefault="00337A62" w:rsidP="00337A62"/>
    <w:p w:rsidR="00CA7C1E" w:rsidRPr="000D7288" w:rsidRDefault="00CA7C1E" w:rsidP="002C4BF3">
      <w:pPr>
        <w:spacing w:line="276" w:lineRule="auto"/>
        <w:ind w:left="1440" w:hanging="360"/>
        <w:rPr>
          <w:rFonts w:ascii="Arial" w:hAnsi="Arial" w:cs="Arial"/>
          <w:sz w:val="22"/>
          <w:szCs w:val="22"/>
        </w:rPr>
      </w:pPr>
      <w:r w:rsidRPr="000D7288">
        <w:rPr>
          <w:rFonts w:ascii="Arial" w:hAnsi="Arial" w:cs="Arial"/>
          <w:sz w:val="22"/>
          <w:szCs w:val="22"/>
        </w:rPr>
        <w:tab/>
      </w: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PARAMETERS FOR USE OF LESS LETHAL FORCE</w:t>
      </w:r>
    </w:p>
    <w:p w:rsidR="00CA7C1E" w:rsidRPr="000D7288" w:rsidRDefault="00CA7C1E" w:rsidP="002C4BF3">
      <w:pPr>
        <w:tabs>
          <w:tab w:val="left" w:pos="-1080"/>
          <w:tab w:val="left" w:pos="-720"/>
          <w:tab w:val="left" w:pos="540"/>
        </w:tabs>
        <w:ind w:left="1080" w:hanging="360"/>
        <w:rPr>
          <w:rFonts w:ascii="Arial" w:hAnsi="Arial" w:cs="Arial"/>
          <w:color w:val="000000"/>
          <w:sz w:val="22"/>
          <w:szCs w:val="22"/>
        </w:rPr>
      </w:pPr>
    </w:p>
    <w:p w:rsidR="00CA7C1E" w:rsidRPr="000D7288" w:rsidRDefault="00CA7C1E" w:rsidP="002C4BF3">
      <w:pPr>
        <w:pStyle w:val="Heading3"/>
        <w:ind w:left="1080"/>
        <w:jc w:val="left"/>
        <w:rPr>
          <w:rFonts w:ascii="Arial" w:hAnsi="Arial" w:cs="Arial"/>
          <w:sz w:val="22"/>
          <w:szCs w:val="22"/>
        </w:rPr>
      </w:pPr>
      <w:r w:rsidRPr="000D7288">
        <w:rPr>
          <w:rFonts w:ascii="Arial" w:hAnsi="Arial" w:cs="Arial"/>
          <w:i w:val="0"/>
          <w:iCs/>
          <w:sz w:val="22"/>
          <w:szCs w:val="22"/>
        </w:rPr>
        <w:t>Less Lethal Force Options</w:t>
      </w:r>
      <w:r w:rsidRPr="000D7288">
        <w:rPr>
          <w:rFonts w:ascii="Arial" w:hAnsi="Arial" w:cs="Arial"/>
          <w:sz w:val="22"/>
          <w:szCs w:val="22"/>
        </w:rPr>
        <w:t xml:space="preserve">: </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The level of force used by an officer is directly related to the facts and circumstances encountered by that officer. Force options currently available to officers include, but are not limited to:</w:t>
      </w:r>
    </w:p>
    <w:p w:rsidR="00CA7C1E" w:rsidRPr="000D7288" w:rsidRDefault="00CA7C1E" w:rsidP="002C4BF3">
      <w:pPr>
        <w:tabs>
          <w:tab w:val="left" w:pos="-1080"/>
          <w:tab w:val="left" w:pos="-720"/>
          <w:tab w:val="left" w:pos="540"/>
        </w:tabs>
        <w:spacing w:line="276" w:lineRule="auto"/>
        <w:rPr>
          <w:rFonts w:ascii="Arial" w:hAnsi="Arial" w:cs="Arial"/>
          <w:b/>
          <w:i/>
          <w:color w:val="000000"/>
          <w:sz w:val="22"/>
          <w:szCs w:val="22"/>
        </w:rPr>
      </w:pPr>
    </w:p>
    <w:p w:rsidR="00CA7C1E" w:rsidRPr="000D7288" w:rsidRDefault="00CA7C1E" w:rsidP="002C4BF3">
      <w:pPr>
        <w:pStyle w:val="Heading5"/>
        <w:ind w:left="2160" w:hanging="360"/>
        <w:jc w:val="left"/>
        <w:rPr>
          <w:rFonts w:ascii="Arial" w:hAnsi="Arial" w:cs="Arial"/>
          <w:b w:val="0"/>
          <w:sz w:val="22"/>
          <w:szCs w:val="22"/>
        </w:rPr>
      </w:pPr>
      <w:r w:rsidRPr="002C4BF3">
        <w:rPr>
          <w:rFonts w:ascii="Arial" w:hAnsi="Arial" w:cs="Arial"/>
          <w:i/>
          <w:iCs/>
          <w:sz w:val="22"/>
          <w:szCs w:val="22"/>
        </w:rPr>
        <w:t>Command Presence</w:t>
      </w:r>
      <w:r w:rsidRPr="000D7288">
        <w:rPr>
          <w:rFonts w:ascii="Arial" w:hAnsi="Arial" w:cs="Arial"/>
          <w:b w:val="0"/>
          <w:i/>
          <w:iCs/>
          <w:sz w:val="22"/>
          <w:szCs w:val="22"/>
        </w:rPr>
        <w:t xml:space="preserve"> </w:t>
      </w:r>
      <w:r w:rsidRPr="000D7288">
        <w:rPr>
          <w:rFonts w:ascii="Arial" w:hAnsi="Arial" w:cs="Arial"/>
          <w:b w:val="0"/>
          <w:sz w:val="22"/>
          <w:szCs w:val="22"/>
        </w:rPr>
        <w:t>- An officer’s appearance may be enough to dissuade some persons from engaging in resistive behavior.</w:t>
      </w:r>
    </w:p>
    <w:p w:rsidR="00CA7C1E" w:rsidRPr="000D7288" w:rsidRDefault="00CA7C1E" w:rsidP="002C4BF3">
      <w:pPr>
        <w:pStyle w:val="Heading5"/>
        <w:numPr>
          <w:ilvl w:val="0"/>
          <w:numId w:val="0"/>
        </w:numPr>
        <w:ind w:left="2160" w:hanging="360"/>
        <w:jc w:val="left"/>
        <w:rPr>
          <w:rFonts w:ascii="Arial" w:hAnsi="Arial" w:cs="Arial"/>
          <w:b w:val="0"/>
          <w:i/>
          <w:iCs/>
          <w:sz w:val="22"/>
          <w:szCs w:val="22"/>
        </w:rPr>
      </w:pPr>
    </w:p>
    <w:p w:rsidR="00CA7C1E" w:rsidRDefault="00CA7C1E" w:rsidP="002C4BF3">
      <w:pPr>
        <w:pStyle w:val="Heading5"/>
        <w:ind w:left="2160" w:hanging="360"/>
        <w:jc w:val="left"/>
        <w:rPr>
          <w:rFonts w:ascii="Arial" w:hAnsi="Arial" w:cs="Arial"/>
          <w:b w:val="0"/>
          <w:sz w:val="22"/>
          <w:szCs w:val="22"/>
        </w:rPr>
      </w:pPr>
      <w:r w:rsidRPr="002C4BF3">
        <w:rPr>
          <w:rFonts w:ascii="Arial" w:hAnsi="Arial" w:cs="Arial"/>
          <w:i/>
          <w:iCs/>
          <w:sz w:val="22"/>
          <w:szCs w:val="22"/>
        </w:rPr>
        <w:t>Verbal Commands</w:t>
      </w:r>
      <w:r w:rsidRPr="000D7288">
        <w:rPr>
          <w:rFonts w:ascii="Arial" w:hAnsi="Arial" w:cs="Arial"/>
          <w:b w:val="0"/>
          <w:i/>
          <w:iCs/>
          <w:sz w:val="22"/>
          <w:szCs w:val="22"/>
        </w:rPr>
        <w:t xml:space="preserve"> </w:t>
      </w:r>
      <w:r w:rsidRPr="000D7288">
        <w:rPr>
          <w:rFonts w:ascii="Arial" w:hAnsi="Arial" w:cs="Arial"/>
          <w:b w:val="0"/>
          <w:sz w:val="22"/>
          <w:szCs w:val="22"/>
        </w:rPr>
        <w:t>- Dialogue used by an officer can serve to diffuse potentially violent situations.</w:t>
      </w:r>
    </w:p>
    <w:p w:rsidR="00337A62" w:rsidRDefault="00337A62" w:rsidP="00337A62"/>
    <w:p w:rsidR="00337A62" w:rsidRDefault="00337A62" w:rsidP="00337A62"/>
    <w:p w:rsidR="00337A62" w:rsidRDefault="00337A62" w:rsidP="00337A62"/>
    <w:p w:rsidR="00337A62" w:rsidRDefault="00337A62" w:rsidP="00337A62"/>
    <w:p w:rsidR="00337A62" w:rsidRDefault="00337A62" w:rsidP="00337A62"/>
    <w:p w:rsidR="00337A62" w:rsidRDefault="00337A62" w:rsidP="00337A62"/>
    <w:p w:rsidR="00337A62" w:rsidRPr="00337A62" w:rsidRDefault="00337A62" w:rsidP="00337A62"/>
    <w:p w:rsidR="00CA7C1E" w:rsidRPr="000D7288" w:rsidRDefault="00CA7C1E" w:rsidP="002C4BF3">
      <w:pPr>
        <w:ind w:left="2160" w:hanging="360"/>
        <w:rPr>
          <w:rFonts w:ascii="Arial" w:hAnsi="Arial" w:cs="Arial"/>
          <w:sz w:val="22"/>
          <w:szCs w:val="22"/>
        </w:rPr>
      </w:pPr>
    </w:p>
    <w:p w:rsidR="00CA7C1E" w:rsidRPr="000D7288" w:rsidRDefault="00CA7C1E" w:rsidP="002C4BF3">
      <w:pPr>
        <w:pStyle w:val="Heading5"/>
        <w:ind w:left="2160" w:hanging="360"/>
        <w:jc w:val="left"/>
        <w:rPr>
          <w:rFonts w:ascii="Arial" w:hAnsi="Arial" w:cs="Arial"/>
          <w:b w:val="0"/>
          <w:bCs/>
          <w:sz w:val="22"/>
          <w:szCs w:val="22"/>
        </w:rPr>
      </w:pPr>
      <w:r w:rsidRPr="002C4BF3">
        <w:rPr>
          <w:rFonts w:ascii="Arial" w:hAnsi="Arial" w:cs="Arial"/>
          <w:bCs/>
          <w:i/>
          <w:iCs/>
          <w:sz w:val="22"/>
          <w:szCs w:val="22"/>
        </w:rPr>
        <w:t>Physical Skills</w:t>
      </w:r>
      <w:r w:rsidRPr="000D7288">
        <w:rPr>
          <w:rFonts w:ascii="Arial" w:hAnsi="Arial" w:cs="Arial"/>
          <w:b w:val="0"/>
          <w:bCs/>
          <w:sz w:val="22"/>
          <w:szCs w:val="22"/>
        </w:rPr>
        <w:t xml:space="preserve"> - Physical techniques used by an officer to control potentially violent situations.</w:t>
      </w:r>
    </w:p>
    <w:p w:rsidR="00CA7C1E" w:rsidRPr="000D7288" w:rsidRDefault="00CA7C1E" w:rsidP="002C4BF3">
      <w:pPr>
        <w:tabs>
          <w:tab w:val="left" w:pos="-1080"/>
          <w:tab w:val="left" w:pos="-720"/>
          <w:tab w:val="left" w:pos="540"/>
        </w:tabs>
        <w:spacing w:line="276" w:lineRule="auto"/>
        <w:ind w:left="2160" w:hanging="360"/>
        <w:rPr>
          <w:rFonts w:ascii="Arial" w:hAnsi="Arial" w:cs="Arial"/>
          <w:i/>
          <w:color w:val="000000"/>
          <w:sz w:val="22"/>
          <w:szCs w:val="22"/>
        </w:rPr>
      </w:pPr>
    </w:p>
    <w:p w:rsidR="00CA7C1E" w:rsidRPr="000D7288" w:rsidRDefault="00CA7C1E" w:rsidP="002C4BF3">
      <w:pPr>
        <w:pStyle w:val="Heading5"/>
        <w:ind w:left="2160" w:hanging="360"/>
        <w:jc w:val="left"/>
        <w:rPr>
          <w:rFonts w:ascii="Arial" w:hAnsi="Arial" w:cs="Arial"/>
          <w:b w:val="0"/>
          <w:sz w:val="22"/>
          <w:szCs w:val="22"/>
        </w:rPr>
      </w:pPr>
      <w:r w:rsidRPr="002C4BF3">
        <w:rPr>
          <w:rFonts w:ascii="Arial" w:hAnsi="Arial" w:cs="Arial"/>
          <w:i/>
          <w:iCs/>
          <w:sz w:val="22"/>
          <w:szCs w:val="22"/>
        </w:rPr>
        <w:t>Chemical Spray</w:t>
      </w:r>
      <w:r w:rsidRPr="000D7288">
        <w:rPr>
          <w:rFonts w:ascii="Arial" w:hAnsi="Arial" w:cs="Arial"/>
          <w:b w:val="0"/>
          <w:i/>
          <w:iCs/>
          <w:sz w:val="22"/>
          <w:szCs w:val="22"/>
        </w:rPr>
        <w:t xml:space="preserve"> </w:t>
      </w:r>
      <w:r w:rsidRPr="000D7288">
        <w:rPr>
          <w:rFonts w:ascii="Arial" w:hAnsi="Arial" w:cs="Arial"/>
          <w:b w:val="0"/>
          <w:sz w:val="22"/>
          <w:szCs w:val="22"/>
        </w:rPr>
        <w:t xml:space="preserve">- Used in compliance with a General Order entitled “OC Spray”. </w:t>
      </w:r>
    </w:p>
    <w:p w:rsidR="00CA7C1E" w:rsidRPr="000D7288" w:rsidRDefault="00CA7C1E" w:rsidP="002C4BF3">
      <w:pPr>
        <w:tabs>
          <w:tab w:val="left" w:pos="-1080"/>
          <w:tab w:val="left" w:pos="-720"/>
          <w:tab w:val="left" w:pos="540"/>
        </w:tabs>
        <w:spacing w:line="276" w:lineRule="auto"/>
        <w:ind w:left="2160" w:hanging="360"/>
        <w:rPr>
          <w:rFonts w:ascii="Arial" w:hAnsi="Arial" w:cs="Arial"/>
          <w:i/>
          <w:color w:val="000000"/>
          <w:sz w:val="22"/>
          <w:szCs w:val="22"/>
        </w:rPr>
      </w:pPr>
    </w:p>
    <w:p w:rsidR="00CA7C1E" w:rsidRPr="000D7288" w:rsidRDefault="00CA7C1E" w:rsidP="002C4BF3">
      <w:pPr>
        <w:pStyle w:val="Heading5"/>
        <w:ind w:left="2160" w:hanging="360"/>
        <w:jc w:val="left"/>
        <w:rPr>
          <w:rFonts w:ascii="Arial" w:hAnsi="Arial" w:cs="Arial"/>
          <w:b w:val="0"/>
          <w:sz w:val="22"/>
          <w:szCs w:val="22"/>
        </w:rPr>
      </w:pPr>
      <w:r w:rsidRPr="002C4BF3">
        <w:rPr>
          <w:rFonts w:ascii="Arial" w:hAnsi="Arial" w:cs="Arial"/>
          <w:i/>
          <w:iCs/>
          <w:sz w:val="22"/>
          <w:szCs w:val="22"/>
        </w:rPr>
        <w:t>Impact Tools</w:t>
      </w:r>
      <w:r w:rsidRPr="000D7288">
        <w:rPr>
          <w:rFonts w:ascii="Arial" w:hAnsi="Arial" w:cs="Arial"/>
          <w:b w:val="0"/>
          <w:i/>
          <w:iCs/>
          <w:sz w:val="22"/>
          <w:szCs w:val="22"/>
        </w:rPr>
        <w:t xml:space="preserve"> </w:t>
      </w:r>
      <w:r w:rsidRPr="000D7288">
        <w:rPr>
          <w:rFonts w:ascii="Arial" w:hAnsi="Arial" w:cs="Arial"/>
          <w:b w:val="0"/>
          <w:sz w:val="22"/>
          <w:szCs w:val="22"/>
        </w:rPr>
        <w:t xml:space="preserve">- Striking tools used in compliance with a </w:t>
      </w:r>
      <w:r w:rsidR="002C4BF3">
        <w:rPr>
          <w:rFonts w:ascii="Arial" w:hAnsi="Arial" w:cs="Arial"/>
          <w:b w:val="0"/>
          <w:sz w:val="22"/>
          <w:szCs w:val="22"/>
        </w:rPr>
        <w:t xml:space="preserve">General Order </w:t>
      </w:r>
      <w:r w:rsidR="002C4BF3" w:rsidRPr="002C4BF3">
        <w:rPr>
          <w:rFonts w:ascii="Arial" w:hAnsi="Arial" w:cs="Arial"/>
          <w:sz w:val="22"/>
          <w:szCs w:val="22"/>
        </w:rPr>
        <w:t>310.50  - Police Baton</w:t>
      </w:r>
      <w:r w:rsidRPr="000D7288">
        <w:rPr>
          <w:rFonts w:ascii="Arial" w:hAnsi="Arial" w:cs="Arial"/>
          <w:b w:val="0"/>
          <w:sz w:val="22"/>
          <w:szCs w:val="22"/>
        </w:rPr>
        <w:t>.</w:t>
      </w:r>
    </w:p>
    <w:p w:rsidR="00CA7C1E" w:rsidRPr="000D7288" w:rsidRDefault="00CA7C1E" w:rsidP="002C4BF3">
      <w:pPr>
        <w:tabs>
          <w:tab w:val="left" w:pos="-1080"/>
          <w:tab w:val="left" w:pos="-720"/>
          <w:tab w:val="left" w:pos="540"/>
        </w:tabs>
        <w:spacing w:line="276" w:lineRule="auto"/>
        <w:ind w:left="2160" w:hanging="360"/>
        <w:rPr>
          <w:rFonts w:ascii="Arial" w:hAnsi="Arial" w:cs="Arial"/>
          <w:i/>
          <w:color w:val="000000"/>
          <w:sz w:val="22"/>
          <w:szCs w:val="22"/>
        </w:rPr>
      </w:pPr>
    </w:p>
    <w:p w:rsidR="00CA7C1E" w:rsidRDefault="00CA7C1E" w:rsidP="002C4BF3">
      <w:pPr>
        <w:pStyle w:val="Heading5"/>
        <w:spacing w:line="276" w:lineRule="auto"/>
        <w:ind w:left="2160" w:hanging="360"/>
        <w:jc w:val="left"/>
        <w:rPr>
          <w:rFonts w:ascii="Arial" w:hAnsi="Arial" w:cs="Arial"/>
          <w:sz w:val="22"/>
          <w:szCs w:val="22"/>
        </w:rPr>
      </w:pPr>
      <w:r w:rsidRPr="002C4BF3">
        <w:rPr>
          <w:rFonts w:ascii="Arial" w:hAnsi="Arial" w:cs="Arial"/>
          <w:i/>
          <w:iCs/>
          <w:sz w:val="22"/>
          <w:szCs w:val="22"/>
        </w:rPr>
        <w:t>Conducted Energy Weapon (CEW)</w:t>
      </w:r>
      <w:r w:rsidRPr="002C4BF3">
        <w:rPr>
          <w:rFonts w:ascii="Arial" w:hAnsi="Arial" w:cs="Arial"/>
          <w:b w:val="0"/>
          <w:sz w:val="22"/>
          <w:szCs w:val="22"/>
        </w:rPr>
        <w:t xml:space="preserve"> used in compliance with General Order entitled </w:t>
      </w:r>
      <w:r w:rsidR="002C4BF3" w:rsidRPr="002C4BF3">
        <w:rPr>
          <w:rFonts w:ascii="Arial" w:hAnsi="Arial" w:cs="Arial"/>
          <w:sz w:val="22"/>
          <w:szCs w:val="22"/>
        </w:rPr>
        <w:t>310.60 – Taser</w:t>
      </w:r>
      <w:r w:rsidR="002C4BF3">
        <w:rPr>
          <w:rFonts w:ascii="Arial" w:hAnsi="Arial" w:cs="Arial"/>
          <w:sz w:val="22"/>
          <w:szCs w:val="22"/>
        </w:rPr>
        <w:t>.</w:t>
      </w:r>
    </w:p>
    <w:p w:rsidR="00CA7C1E" w:rsidRPr="000D7288" w:rsidRDefault="00CA7C1E" w:rsidP="002C4BF3">
      <w:pPr>
        <w:pStyle w:val="Heading5"/>
        <w:numPr>
          <w:ilvl w:val="0"/>
          <w:numId w:val="0"/>
        </w:numPr>
        <w:ind w:left="2160"/>
        <w:jc w:val="left"/>
        <w:rPr>
          <w:rFonts w:ascii="Arial" w:hAnsi="Arial" w:cs="Arial"/>
          <w:b w:val="0"/>
          <w:sz w:val="22"/>
          <w:szCs w:val="22"/>
        </w:rPr>
      </w:pP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Police officers are authorized to use department-approved less lethal force options to accomplish lawful objectives, as follows:</w:t>
      </w:r>
    </w:p>
    <w:p w:rsidR="00CA7C1E" w:rsidRPr="000D7288" w:rsidRDefault="00CA7C1E" w:rsidP="002C4BF3">
      <w:pPr>
        <w:tabs>
          <w:tab w:val="left" w:pos="-1080"/>
          <w:tab w:val="left" w:pos="-720"/>
          <w:tab w:val="left" w:pos="540"/>
        </w:tabs>
        <w:spacing w:line="276" w:lineRule="auto"/>
        <w:ind w:left="1080"/>
        <w:rPr>
          <w:rFonts w:ascii="Arial" w:hAnsi="Arial" w:cs="Arial"/>
          <w:iCs/>
          <w:color w:val="000000"/>
          <w:sz w:val="22"/>
          <w:szCs w:val="22"/>
        </w:rPr>
      </w:pPr>
    </w:p>
    <w:p w:rsidR="00CA7C1E" w:rsidRPr="000D7288" w:rsidRDefault="00CA7C1E" w:rsidP="002C4BF3">
      <w:pPr>
        <w:pStyle w:val="Heading4"/>
        <w:ind w:left="1800" w:hanging="360"/>
        <w:jc w:val="left"/>
        <w:rPr>
          <w:rFonts w:ascii="Arial" w:hAnsi="Arial" w:cs="Arial"/>
          <w:b w:val="0"/>
          <w:i w:val="0"/>
          <w:iCs/>
          <w:sz w:val="22"/>
          <w:szCs w:val="22"/>
        </w:rPr>
      </w:pPr>
      <w:r w:rsidRPr="000D7288">
        <w:rPr>
          <w:rFonts w:ascii="Arial" w:hAnsi="Arial" w:cs="Arial"/>
          <w:b w:val="0"/>
          <w:i w:val="0"/>
          <w:iCs/>
          <w:sz w:val="22"/>
          <w:szCs w:val="22"/>
        </w:rPr>
        <w:t>To protect themselves or another from physical harm.</w:t>
      </w:r>
    </w:p>
    <w:p w:rsidR="00CA7C1E" w:rsidRPr="000D7288" w:rsidRDefault="00CA7C1E" w:rsidP="002C4BF3">
      <w:pPr>
        <w:tabs>
          <w:tab w:val="left" w:pos="-1080"/>
          <w:tab w:val="left" w:pos="-720"/>
          <w:tab w:val="left" w:pos="540"/>
        </w:tabs>
        <w:spacing w:line="276" w:lineRule="auto"/>
        <w:ind w:left="1800" w:hanging="360"/>
        <w:rPr>
          <w:rFonts w:ascii="Arial" w:hAnsi="Arial" w:cs="Arial"/>
          <w:iCs/>
          <w:color w:val="000000"/>
          <w:sz w:val="22"/>
          <w:szCs w:val="22"/>
        </w:rPr>
      </w:pPr>
    </w:p>
    <w:p w:rsidR="00CA7C1E" w:rsidRPr="000D7288" w:rsidRDefault="00CA7C1E" w:rsidP="002C4BF3">
      <w:pPr>
        <w:pStyle w:val="Heading4"/>
        <w:ind w:left="1800" w:hanging="360"/>
        <w:jc w:val="left"/>
        <w:rPr>
          <w:rFonts w:ascii="Arial" w:hAnsi="Arial" w:cs="Arial"/>
          <w:b w:val="0"/>
          <w:i w:val="0"/>
          <w:iCs/>
          <w:sz w:val="22"/>
          <w:szCs w:val="22"/>
        </w:rPr>
      </w:pPr>
      <w:r w:rsidRPr="000D7288">
        <w:rPr>
          <w:rFonts w:ascii="Arial" w:hAnsi="Arial" w:cs="Arial"/>
          <w:b w:val="0"/>
          <w:i w:val="0"/>
          <w:iCs/>
          <w:sz w:val="22"/>
          <w:szCs w:val="22"/>
        </w:rPr>
        <w:t>To restrain or subdue a resistant individual.</w:t>
      </w:r>
    </w:p>
    <w:p w:rsidR="00CA7C1E" w:rsidRPr="000D7288" w:rsidRDefault="00CA7C1E" w:rsidP="002C4BF3">
      <w:pPr>
        <w:tabs>
          <w:tab w:val="left" w:pos="-1080"/>
          <w:tab w:val="left" w:pos="-720"/>
          <w:tab w:val="left" w:pos="540"/>
        </w:tabs>
        <w:spacing w:line="276" w:lineRule="auto"/>
        <w:ind w:left="1800" w:hanging="360"/>
        <w:rPr>
          <w:rFonts w:ascii="Arial" w:hAnsi="Arial" w:cs="Arial"/>
          <w:iCs/>
          <w:color w:val="000000"/>
          <w:sz w:val="22"/>
          <w:szCs w:val="22"/>
        </w:rPr>
      </w:pPr>
    </w:p>
    <w:p w:rsidR="00CA7C1E" w:rsidRPr="000D7288" w:rsidRDefault="00CA7C1E" w:rsidP="002C4BF3">
      <w:pPr>
        <w:pStyle w:val="Heading4"/>
        <w:ind w:left="1800" w:hanging="360"/>
        <w:jc w:val="left"/>
        <w:rPr>
          <w:rFonts w:ascii="Arial" w:hAnsi="Arial" w:cs="Arial"/>
          <w:b w:val="0"/>
          <w:i w:val="0"/>
          <w:iCs/>
          <w:sz w:val="22"/>
          <w:szCs w:val="22"/>
        </w:rPr>
      </w:pPr>
      <w:r w:rsidRPr="000D7288">
        <w:rPr>
          <w:rFonts w:ascii="Arial" w:hAnsi="Arial" w:cs="Arial"/>
          <w:b w:val="0"/>
          <w:i w:val="0"/>
          <w:iCs/>
          <w:sz w:val="22"/>
          <w:szCs w:val="22"/>
        </w:rPr>
        <w:t>To bring an unlawful situation safely and effectively under control.</w:t>
      </w:r>
    </w:p>
    <w:p w:rsidR="00CA7C1E" w:rsidRPr="000D7288" w:rsidRDefault="00CA7C1E" w:rsidP="002C4BF3">
      <w:pPr>
        <w:pStyle w:val="ListParagraph"/>
        <w:ind w:left="1800" w:hanging="360"/>
        <w:rPr>
          <w:rFonts w:ascii="Arial" w:hAnsi="Arial" w:cs="Arial"/>
          <w:iCs/>
          <w:color w:val="000000"/>
          <w:sz w:val="22"/>
          <w:szCs w:val="22"/>
        </w:rPr>
      </w:pPr>
    </w:p>
    <w:p w:rsidR="00CA7C1E" w:rsidRPr="000D7288" w:rsidRDefault="00CA7C1E" w:rsidP="002C4BF3">
      <w:pPr>
        <w:pStyle w:val="Heading4"/>
        <w:ind w:left="1800" w:hanging="360"/>
        <w:jc w:val="left"/>
        <w:rPr>
          <w:rFonts w:ascii="Arial" w:hAnsi="Arial" w:cs="Arial"/>
          <w:b w:val="0"/>
          <w:i w:val="0"/>
          <w:iCs/>
          <w:sz w:val="22"/>
          <w:szCs w:val="22"/>
        </w:rPr>
      </w:pPr>
      <w:r w:rsidRPr="000D7288">
        <w:rPr>
          <w:rFonts w:ascii="Arial" w:hAnsi="Arial" w:cs="Arial"/>
          <w:b w:val="0"/>
          <w:i w:val="0"/>
          <w:iCs/>
          <w:sz w:val="22"/>
          <w:szCs w:val="22"/>
        </w:rPr>
        <w:t xml:space="preserve">To maintain control of a person or situation. </w:t>
      </w:r>
    </w:p>
    <w:p w:rsidR="00CA7C1E" w:rsidRPr="000D7288" w:rsidRDefault="00CA7C1E" w:rsidP="002C4BF3">
      <w:pPr>
        <w:tabs>
          <w:tab w:val="left" w:pos="-1080"/>
          <w:tab w:val="left" w:pos="-720"/>
          <w:tab w:val="left" w:pos="540"/>
        </w:tabs>
        <w:spacing w:line="276" w:lineRule="auto"/>
        <w:ind w:left="1080"/>
        <w:rPr>
          <w:rFonts w:ascii="Arial" w:hAnsi="Arial" w:cs="Arial"/>
          <w:iCs/>
          <w:color w:val="000000"/>
          <w:sz w:val="22"/>
          <w:szCs w:val="22"/>
        </w:rPr>
      </w:pPr>
    </w:p>
    <w:p w:rsidR="00CA7C1E" w:rsidRDefault="00CA7C1E" w:rsidP="002C4BF3">
      <w:pPr>
        <w:pStyle w:val="Heading3"/>
        <w:ind w:left="1530" w:hanging="450"/>
        <w:jc w:val="left"/>
        <w:rPr>
          <w:rFonts w:ascii="Arial" w:hAnsi="Arial" w:cs="Arial"/>
          <w:i w:val="0"/>
          <w:iCs/>
          <w:sz w:val="22"/>
          <w:szCs w:val="22"/>
        </w:rPr>
      </w:pPr>
      <w:r w:rsidRPr="000D7288">
        <w:rPr>
          <w:rFonts w:ascii="Arial" w:hAnsi="Arial" w:cs="Arial"/>
          <w:i w:val="0"/>
          <w:iCs/>
          <w:sz w:val="22"/>
          <w:szCs w:val="22"/>
        </w:rPr>
        <w:t>It is not the intent of this policy to direct officers to try each of the force options before moving to another. Officers may employ that force option which they believe is objectively reasonable to accomplish lawful objectives.</w:t>
      </w:r>
    </w:p>
    <w:p w:rsidR="00AB2E8A" w:rsidRDefault="00AB2E8A" w:rsidP="00AB2E8A"/>
    <w:p w:rsidR="00AB2E8A" w:rsidRDefault="00AB2E8A" w:rsidP="00AB2E8A"/>
    <w:p w:rsidR="00CA7C1E" w:rsidRPr="00AB2E8A" w:rsidRDefault="00CA7C1E" w:rsidP="002C4BF3">
      <w:pPr>
        <w:pStyle w:val="Heading3"/>
        <w:ind w:left="1080"/>
        <w:jc w:val="left"/>
        <w:rPr>
          <w:rFonts w:ascii="Arial" w:hAnsi="Arial" w:cs="Arial"/>
          <w:b/>
          <w:iCs/>
          <w:sz w:val="22"/>
          <w:szCs w:val="22"/>
        </w:rPr>
      </w:pPr>
      <w:r w:rsidRPr="00AB2E8A">
        <w:rPr>
          <w:rFonts w:ascii="Arial" w:hAnsi="Arial" w:cs="Arial"/>
          <w:b/>
          <w:iCs/>
          <w:sz w:val="22"/>
          <w:szCs w:val="22"/>
        </w:rPr>
        <w:t xml:space="preserve">Choke holds and vascular neck restraints are prohibited </w:t>
      </w:r>
      <w:r w:rsidRPr="00AB2E8A">
        <w:rPr>
          <w:rFonts w:ascii="Arial" w:hAnsi="Arial" w:cs="Arial"/>
          <w:b/>
          <w:iCs/>
          <w:sz w:val="22"/>
          <w:szCs w:val="22"/>
          <w:u w:val="single"/>
        </w:rPr>
        <w:t>unless lethal force</w:t>
      </w:r>
      <w:r w:rsidRPr="00AB2E8A">
        <w:rPr>
          <w:rFonts w:ascii="Arial" w:hAnsi="Arial" w:cs="Arial"/>
          <w:b/>
          <w:iCs/>
          <w:sz w:val="22"/>
          <w:szCs w:val="22"/>
        </w:rPr>
        <w:t xml:space="preserve"> </w:t>
      </w:r>
      <w:r w:rsidRPr="00AB2E8A">
        <w:rPr>
          <w:rFonts w:ascii="Arial" w:hAnsi="Arial" w:cs="Arial"/>
          <w:b/>
          <w:iCs/>
          <w:sz w:val="22"/>
          <w:szCs w:val="22"/>
          <w:u w:val="single"/>
        </w:rPr>
        <w:t>is authorized.</w:t>
      </w:r>
      <w:r w:rsidRPr="00AB2E8A">
        <w:rPr>
          <w:rFonts w:ascii="Arial" w:hAnsi="Arial" w:cs="Arial"/>
          <w:b/>
          <w:iCs/>
          <w:sz w:val="22"/>
          <w:szCs w:val="22"/>
        </w:rPr>
        <w:t xml:space="preserve">   </w:t>
      </w:r>
    </w:p>
    <w:p w:rsidR="00CA7C1E" w:rsidRPr="000D7288" w:rsidRDefault="00CA7C1E" w:rsidP="002C4BF3">
      <w:pPr>
        <w:pStyle w:val="ListParagraph"/>
        <w:tabs>
          <w:tab w:val="left" w:pos="-1080"/>
          <w:tab w:val="left" w:pos="-720"/>
          <w:tab w:val="left" w:pos="540"/>
        </w:tabs>
        <w:spacing w:line="276" w:lineRule="auto"/>
        <w:ind w:left="108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It is understood that when requesting mutual aid assistance, the available force options of the responding agency may differ from those of the requesting agency. Officers shall be subject to the policies and procedures of their employing agencies at all times.</w:t>
      </w:r>
    </w:p>
    <w:p w:rsidR="00CA7C1E" w:rsidRPr="000D7288" w:rsidRDefault="00CA7C1E" w:rsidP="002C4BF3">
      <w:pPr>
        <w:pStyle w:val="ListParagraph"/>
        <w:ind w:left="108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Authorized less lethal options are those with which the police officer has received department approved training on proper and safe usage.</w:t>
      </w:r>
    </w:p>
    <w:p w:rsidR="00CA7C1E" w:rsidRPr="000D7288" w:rsidRDefault="00CA7C1E" w:rsidP="002C4BF3">
      <w:pPr>
        <w:pStyle w:val="ListParagraph"/>
        <w:tabs>
          <w:tab w:val="left" w:pos="-1080"/>
          <w:tab w:val="left" w:pos="-720"/>
          <w:tab w:val="left" w:pos="540"/>
        </w:tabs>
        <w:spacing w:line="276" w:lineRule="auto"/>
        <w:ind w:left="1080"/>
        <w:rPr>
          <w:rFonts w:ascii="Arial" w:hAnsi="Arial" w:cs="Arial"/>
          <w:iCs/>
          <w:color w:val="000000"/>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Nothing contained in this section limits an officer’s ability to use those means objectively reasonable for self-defense or to accomplish lawful objective, including but not limited to items of opportunity.   </w:t>
      </w:r>
    </w:p>
    <w:p w:rsidR="00AB2E8A" w:rsidRPr="00AB2E8A" w:rsidRDefault="00AB2E8A" w:rsidP="00AB2E8A"/>
    <w:p w:rsidR="00CA7C1E" w:rsidRDefault="00CA7C1E"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Default="00337A62" w:rsidP="002C4BF3">
      <w:pPr>
        <w:rPr>
          <w:rFonts w:ascii="Arial" w:hAnsi="Arial" w:cs="Arial"/>
          <w:sz w:val="22"/>
          <w:szCs w:val="22"/>
        </w:rPr>
      </w:pPr>
    </w:p>
    <w:p w:rsidR="00337A62" w:rsidRPr="000D7288" w:rsidRDefault="00337A62" w:rsidP="002C4BF3">
      <w:pPr>
        <w:rPr>
          <w:rFonts w:ascii="Arial" w:hAnsi="Arial" w:cs="Arial"/>
          <w:sz w:val="22"/>
          <w:szCs w:val="22"/>
        </w:rPr>
      </w:pP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TRAINING AND QUALIFICATIONS REGARDING LETHAL FORCE – FIREARMS</w:t>
      </w:r>
    </w:p>
    <w:p w:rsidR="00CA7C1E" w:rsidRPr="000D7288" w:rsidRDefault="00CA7C1E" w:rsidP="002C4BF3">
      <w:pPr>
        <w:spacing w:line="276" w:lineRule="auto"/>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While on duty, police officers will carry and use only firearms and ammunition au</w:t>
      </w:r>
      <w:r w:rsidR="00AB2E8A">
        <w:rPr>
          <w:rFonts w:ascii="Arial" w:hAnsi="Arial" w:cs="Arial"/>
          <w:i w:val="0"/>
          <w:iCs/>
          <w:sz w:val="22"/>
          <w:szCs w:val="22"/>
        </w:rPr>
        <w:t>thorized by and documented with</w:t>
      </w:r>
      <w:r w:rsidRPr="000D7288">
        <w:rPr>
          <w:rFonts w:ascii="Arial" w:hAnsi="Arial" w:cs="Arial"/>
          <w:i w:val="0"/>
          <w:iCs/>
          <w:sz w:val="22"/>
          <w:szCs w:val="22"/>
        </w:rPr>
        <w:t xml:space="preserve"> the department</w:t>
      </w:r>
      <w:r w:rsidR="00AB2E8A">
        <w:rPr>
          <w:rFonts w:ascii="Arial" w:hAnsi="Arial" w:cs="Arial"/>
          <w:i w:val="0"/>
          <w:iCs/>
          <w:sz w:val="22"/>
          <w:szCs w:val="22"/>
        </w:rPr>
        <w:t>’s certified firearms instructor and/or department armorer, as determined by the Chief of Police of his designee.</w:t>
      </w:r>
      <w:r w:rsidRPr="000D7288">
        <w:rPr>
          <w:rFonts w:ascii="Arial" w:hAnsi="Arial" w:cs="Arial"/>
          <w:i w:val="0"/>
          <w:iCs/>
          <w:sz w:val="22"/>
          <w:szCs w:val="22"/>
        </w:rPr>
        <w:t xml:space="preserve">. </w:t>
      </w:r>
    </w:p>
    <w:p w:rsidR="00CA7C1E" w:rsidRPr="000D7288" w:rsidRDefault="00CA7C1E" w:rsidP="002C4BF3">
      <w:pPr>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At least annually and in accordance with Rhode Island General Laws, the department shall conduct training and qualifications for all department authorized duty firearms to include specialized firearms.</w:t>
      </w:r>
    </w:p>
    <w:p w:rsidR="00CA7C1E" w:rsidRPr="000D7288" w:rsidRDefault="00CA7C1E" w:rsidP="002C4BF3">
      <w:pPr>
        <w:pStyle w:val="ListParagraph"/>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Authorized firearms are those with which the police officer has qualified and received departmental training on proper and safe usage, and that are documented and comply with departmental specifications. </w:t>
      </w:r>
    </w:p>
    <w:p w:rsidR="00CA7C1E" w:rsidRPr="000D7288" w:rsidRDefault="00CA7C1E" w:rsidP="002C4BF3">
      <w:pPr>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The department shall have a separate policy addressing the authorization of duty, off-duty and specialized firearms, weapons, and ammunition. </w:t>
      </w:r>
    </w:p>
    <w:p w:rsidR="00CA7C1E" w:rsidRPr="000D7288" w:rsidRDefault="00CA7C1E" w:rsidP="002C4BF3">
      <w:pPr>
        <w:pStyle w:val="ListParagraph"/>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Unsafe or defective department-issued firearms shall be replaced or repaired.</w:t>
      </w:r>
    </w:p>
    <w:p w:rsidR="00CA7C1E" w:rsidRPr="000D7288" w:rsidRDefault="00CA7C1E" w:rsidP="002C4BF3">
      <w:pPr>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All recent hires of the department shall be qualified by the hiring agency’s certified firearms instructor using that agency’s POST certified qualification course.  This qualification shall take place prior to the officer carrying their department authorized duty firearms in any official capacity.</w:t>
      </w:r>
    </w:p>
    <w:p w:rsidR="00CA7C1E" w:rsidRPr="000D7288" w:rsidRDefault="00CA7C1E" w:rsidP="002C4BF3">
      <w:pPr>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Police officers who are unable to qualify with their duty firearm(s), in accordance with department testing procedures will be given remedial training by the department’s authorized certified firearms instructor.</w:t>
      </w:r>
    </w:p>
    <w:p w:rsidR="00CA7C1E" w:rsidRPr="000D7288" w:rsidRDefault="00CA7C1E" w:rsidP="002C4BF3">
      <w:pPr>
        <w:rPr>
          <w:rFonts w:ascii="Arial" w:hAnsi="Arial" w:cs="Arial"/>
          <w:bCs/>
          <w:color w:val="000000"/>
          <w:sz w:val="22"/>
          <w:szCs w:val="22"/>
        </w:rPr>
      </w:pPr>
    </w:p>
    <w:p w:rsidR="00CA7C1E"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Upon successful completion of this training, the officer will be retested.</w:t>
      </w:r>
    </w:p>
    <w:p w:rsidR="00AB2E8A" w:rsidRDefault="00AB2E8A" w:rsidP="00AB2E8A"/>
    <w:p w:rsidR="00AB2E8A" w:rsidRDefault="00AB2E8A" w:rsidP="00AB2E8A"/>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If after a second attempt the officer does not qualify, a report w</w:t>
      </w:r>
      <w:r w:rsidR="00AB2E8A">
        <w:rPr>
          <w:rFonts w:ascii="Arial" w:hAnsi="Arial" w:cs="Arial"/>
          <w:b w:val="0"/>
          <w:bCs/>
          <w:i w:val="0"/>
          <w:iCs/>
          <w:sz w:val="22"/>
          <w:szCs w:val="22"/>
        </w:rPr>
        <w:t xml:space="preserve">ill be forwarded to the </w:t>
      </w:r>
      <w:r w:rsidRPr="000D7288">
        <w:rPr>
          <w:rFonts w:ascii="Arial" w:hAnsi="Arial" w:cs="Arial"/>
          <w:b w:val="0"/>
          <w:bCs/>
          <w:i w:val="0"/>
          <w:iCs/>
          <w:sz w:val="22"/>
          <w:szCs w:val="22"/>
        </w:rPr>
        <w:t>Chief of Police by the department’s authorized and certified firearms instructor.</w:t>
      </w:r>
    </w:p>
    <w:p w:rsidR="00CA7C1E" w:rsidRPr="000D7288" w:rsidRDefault="00CA7C1E" w:rsidP="002C4BF3">
      <w:pPr>
        <w:spacing w:line="276" w:lineRule="auto"/>
        <w:ind w:left="1800" w:hanging="360"/>
        <w:rPr>
          <w:rFonts w:ascii="Arial" w:hAnsi="Arial" w:cs="Arial"/>
          <w:bCs/>
          <w:iCs/>
          <w:color w:val="000000"/>
          <w:sz w:val="22"/>
          <w:szCs w:val="22"/>
        </w:rPr>
      </w:pPr>
    </w:p>
    <w:p w:rsidR="00CA7C1E" w:rsidRPr="000D7288" w:rsidRDefault="00AB2E8A" w:rsidP="002C4BF3">
      <w:pPr>
        <w:pStyle w:val="Heading4"/>
        <w:ind w:left="1800" w:hanging="360"/>
        <w:jc w:val="left"/>
        <w:rPr>
          <w:rFonts w:ascii="Arial" w:hAnsi="Arial" w:cs="Arial"/>
          <w:b w:val="0"/>
          <w:bCs/>
          <w:i w:val="0"/>
          <w:iCs/>
          <w:sz w:val="22"/>
          <w:szCs w:val="22"/>
        </w:rPr>
      </w:pPr>
      <w:r>
        <w:rPr>
          <w:rFonts w:ascii="Arial" w:hAnsi="Arial" w:cs="Arial"/>
          <w:b w:val="0"/>
          <w:bCs/>
          <w:i w:val="0"/>
          <w:iCs/>
          <w:sz w:val="22"/>
          <w:szCs w:val="22"/>
        </w:rPr>
        <w:t xml:space="preserve">The </w:t>
      </w:r>
      <w:r w:rsidR="00CA7C1E" w:rsidRPr="000D7288">
        <w:rPr>
          <w:rFonts w:ascii="Arial" w:hAnsi="Arial" w:cs="Arial"/>
          <w:b w:val="0"/>
          <w:bCs/>
          <w:i w:val="0"/>
          <w:iCs/>
          <w:sz w:val="22"/>
          <w:szCs w:val="22"/>
        </w:rPr>
        <w:t>Chief of Police will then take such action as he/she deems necessary and not inconsistent with this policy.</w:t>
      </w:r>
    </w:p>
    <w:p w:rsidR="00CA7C1E" w:rsidRPr="000D7288" w:rsidRDefault="00CA7C1E" w:rsidP="002C4BF3">
      <w:pPr>
        <w:spacing w:line="276" w:lineRule="auto"/>
        <w:rPr>
          <w:rFonts w:ascii="Arial" w:hAnsi="Arial" w:cs="Arial"/>
          <w:bCs/>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 police officer will not be authorized to carry or use any duty firearm which he/she has not been able to qualify with during the department’s most recent qualification period.</w:t>
      </w:r>
    </w:p>
    <w:p w:rsidR="00CA7C1E" w:rsidRPr="000D7288" w:rsidRDefault="00CA7C1E" w:rsidP="002C4BF3">
      <w:pPr>
        <w:pStyle w:val="Heading3"/>
        <w:numPr>
          <w:ilvl w:val="0"/>
          <w:numId w:val="0"/>
        </w:numPr>
        <w:ind w:left="1440"/>
        <w:jc w:val="left"/>
        <w:rPr>
          <w:rFonts w:ascii="Arial" w:hAnsi="Arial" w:cs="Arial"/>
          <w:i w:val="0"/>
          <w:iCs/>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 police officer that has suffered an illness, injury or absence that could affect his/her ability to use a department authorized firearm will be required to requalify before returning to enforcement duties.</w:t>
      </w:r>
    </w:p>
    <w:p w:rsidR="00CA7C1E" w:rsidRDefault="00CA7C1E"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337A62" w:rsidRDefault="00337A62" w:rsidP="002C4BF3">
      <w:pPr>
        <w:spacing w:line="276" w:lineRule="auto"/>
        <w:ind w:left="1440"/>
        <w:rPr>
          <w:rFonts w:ascii="Arial" w:hAnsi="Arial" w:cs="Arial"/>
          <w:iCs/>
          <w:color w:val="000000"/>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Officers who carry personally owned firearms and ammunition </w:t>
      </w:r>
      <w:r w:rsidRPr="000D7288">
        <w:rPr>
          <w:rFonts w:ascii="Arial" w:hAnsi="Arial" w:cs="Arial"/>
          <w:b/>
          <w:bCs/>
          <w:i w:val="0"/>
          <w:iCs/>
          <w:sz w:val="22"/>
          <w:szCs w:val="22"/>
        </w:rPr>
        <w:t>off-duty</w:t>
      </w:r>
      <w:r w:rsidRPr="000D7288">
        <w:rPr>
          <w:rFonts w:ascii="Arial" w:hAnsi="Arial" w:cs="Arial"/>
          <w:i w:val="0"/>
          <w:iCs/>
          <w:sz w:val="22"/>
          <w:szCs w:val="22"/>
        </w:rPr>
        <w:t xml:space="preserve"> must have said firearms and ammunition authorized by the department and, at least annually, demonstrates proficiency and safe handling techniques to the department’s certified firearm instructor. </w:t>
      </w:r>
    </w:p>
    <w:p w:rsidR="00AB2E8A" w:rsidRPr="00AB2E8A" w:rsidRDefault="00AB2E8A" w:rsidP="00AB2E8A"/>
    <w:p w:rsidR="00CA7C1E" w:rsidRPr="000D7288" w:rsidRDefault="00CA7C1E" w:rsidP="002C4BF3">
      <w:pPr>
        <w:spacing w:line="276" w:lineRule="auto"/>
        <w:rPr>
          <w:rFonts w:ascii="Arial" w:hAnsi="Arial" w:cs="Arial"/>
          <w:b/>
          <w:color w:val="000000"/>
          <w:sz w:val="22"/>
          <w:szCs w:val="22"/>
        </w:rPr>
      </w:pP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TRAINING AND QUALIFICATIONS REGARDING LESS LETHAL FORCE</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At least </w:t>
      </w:r>
      <w:r w:rsidRPr="00AB2E8A">
        <w:rPr>
          <w:rFonts w:ascii="Arial" w:hAnsi="Arial" w:cs="Arial"/>
          <w:b/>
          <w:i w:val="0"/>
          <w:iCs/>
          <w:sz w:val="22"/>
          <w:szCs w:val="22"/>
          <w:u w:val="single"/>
        </w:rPr>
        <w:t>biennially</w:t>
      </w:r>
      <w:r w:rsidRPr="000D7288">
        <w:rPr>
          <w:rFonts w:ascii="Arial" w:hAnsi="Arial" w:cs="Arial"/>
          <w:i w:val="0"/>
          <w:iCs/>
          <w:sz w:val="22"/>
          <w:szCs w:val="22"/>
        </w:rPr>
        <w:t xml:space="preserve">, each sworn officer is required to demonstrate proficiency with department approved </w:t>
      </w:r>
      <w:r w:rsidRPr="00AB2E8A">
        <w:rPr>
          <w:rFonts w:ascii="Arial" w:hAnsi="Arial" w:cs="Arial"/>
          <w:b/>
          <w:i w:val="0"/>
          <w:iCs/>
          <w:sz w:val="22"/>
          <w:szCs w:val="22"/>
        </w:rPr>
        <w:t>less lethal force options</w:t>
      </w:r>
      <w:r w:rsidRPr="000D7288">
        <w:rPr>
          <w:rFonts w:ascii="Arial" w:hAnsi="Arial" w:cs="Arial"/>
          <w:i w:val="0"/>
          <w:iCs/>
          <w:sz w:val="22"/>
          <w:szCs w:val="22"/>
        </w:rPr>
        <w:t xml:space="preserve"> which he/she is authorized to use. In the case of </w:t>
      </w:r>
      <w:r w:rsidRPr="00AB2E8A">
        <w:rPr>
          <w:rFonts w:ascii="Arial" w:hAnsi="Arial" w:cs="Arial"/>
          <w:b/>
          <w:i w:val="0"/>
          <w:iCs/>
          <w:sz w:val="22"/>
          <w:szCs w:val="22"/>
        </w:rPr>
        <w:t>conducted energy weapon (CEW),</w:t>
      </w:r>
      <w:r w:rsidRPr="000D7288">
        <w:rPr>
          <w:rFonts w:ascii="Arial" w:hAnsi="Arial" w:cs="Arial"/>
          <w:i w:val="0"/>
          <w:iCs/>
          <w:sz w:val="22"/>
          <w:szCs w:val="22"/>
        </w:rPr>
        <w:t xml:space="preserve"> said demonstration will be on an </w:t>
      </w:r>
      <w:r w:rsidRPr="00AB2E8A">
        <w:rPr>
          <w:rFonts w:ascii="Arial" w:hAnsi="Arial" w:cs="Arial"/>
          <w:b/>
          <w:i w:val="0"/>
          <w:iCs/>
          <w:sz w:val="22"/>
          <w:szCs w:val="22"/>
        </w:rPr>
        <w:t>annual</w:t>
      </w:r>
      <w:r w:rsidRPr="000D7288">
        <w:rPr>
          <w:rFonts w:ascii="Arial" w:hAnsi="Arial" w:cs="Arial"/>
          <w:i w:val="0"/>
          <w:iCs/>
          <w:sz w:val="22"/>
          <w:szCs w:val="22"/>
        </w:rPr>
        <w:t xml:space="preserve"> basis.  Proficiency standards are established as follows:</w:t>
      </w:r>
    </w:p>
    <w:p w:rsidR="00CA7C1E" w:rsidRPr="000D7288" w:rsidRDefault="00CA7C1E" w:rsidP="002C4BF3">
      <w:pPr>
        <w:tabs>
          <w:tab w:val="left" w:pos="-1080"/>
          <w:tab w:val="left" w:pos="-720"/>
          <w:tab w:val="left" w:pos="540"/>
        </w:tabs>
        <w:spacing w:line="276" w:lineRule="auto"/>
        <w:rPr>
          <w:rFonts w:ascii="Arial" w:hAnsi="Arial" w:cs="Arial"/>
          <w:iCs/>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Attainment of minimum qualification requirements in accordance with performance standards as determined by current training doctrine, methods, and/or trends;</w:t>
      </w:r>
    </w:p>
    <w:p w:rsidR="00CA7C1E" w:rsidRPr="000D7288" w:rsidRDefault="00CA7C1E" w:rsidP="002C4BF3">
      <w:pPr>
        <w:tabs>
          <w:tab w:val="left" w:pos="-1080"/>
          <w:tab w:val="left" w:pos="-720"/>
          <w:tab w:val="left" w:pos="540"/>
        </w:tabs>
        <w:spacing w:line="276" w:lineRule="auto"/>
        <w:ind w:left="1800" w:hanging="360"/>
        <w:rPr>
          <w:rFonts w:ascii="Arial" w:hAnsi="Arial" w:cs="Arial"/>
          <w:bCs/>
          <w:iCs/>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Proper demonstration of recognized physical skills; and</w:t>
      </w:r>
    </w:p>
    <w:p w:rsidR="00CA7C1E" w:rsidRPr="000D7288" w:rsidRDefault="00CA7C1E" w:rsidP="002C4BF3">
      <w:pPr>
        <w:tabs>
          <w:tab w:val="left" w:pos="-1080"/>
          <w:tab w:val="left" w:pos="-720"/>
          <w:tab w:val="left" w:pos="540"/>
        </w:tabs>
        <w:spacing w:line="276" w:lineRule="auto"/>
        <w:ind w:left="1800" w:hanging="360"/>
        <w:rPr>
          <w:rFonts w:ascii="Arial" w:hAnsi="Arial" w:cs="Arial"/>
          <w:bCs/>
          <w:iCs/>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Demonstrated knowledge of department policies pertaining to the use of less lethal force options.</w:t>
      </w:r>
    </w:p>
    <w:p w:rsidR="00CA7C1E" w:rsidRPr="000D7288" w:rsidRDefault="00CA7C1E" w:rsidP="002C4BF3">
      <w:pPr>
        <w:pStyle w:val="ListParagraph"/>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The program of instruction will be conducted by a qualified instructor who has achieved and maintained certification in the respective less lethal force option(s). </w:t>
      </w:r>
    </w:p>
    <w:p w:rsidR="00CA7C1E" w:rsidRPr="000D7288" w:rsidRDefault="00CA7C1E" w:rsidP="002C4BF3">
      <w:pPr>
        <w:ind w:left="1440" w:hanging="360"/>
        <w:rPr>
          <w:rFonts w:ascii="Arial" w:hAnsi="Arial" w:cs="Arial"/>
          <w:iCs/>
          <w:sz w:val="22"/>
          <w:szCs w:val="22"/>
        </w:rPr>
      </w:pPr>
    </w:p>
    <w:p w:rsidR="00CA7C1E" w:rsidRPr="000D7288" w:rsidRDefault="00AB2E8A" w:rsidP="002C4BF3">
      <w:pPr>
        <w:pStyle w:val="Heading3"/>
        <w:ind w:hanging="360"/>
        <w:jc w:val="left"/>
        <w:rPr>
          <w:rFonts w:ascii="Arial" w:hAnsi="Arial" w:cs="Arial"/>
          <w:i w:val="0"/>
          <w:iCs/>
          <w:sz w:val="22"/>
          <w:szCs w:val="22"/>
        </w:rPr>
      </w:pPr>
      <w:r>
        <w:rPr>
          <w:rFonts w:ascii="Arial" w:hAnsi="Arial" w:cs="Arial"/>
          <w:i w:val="0"/>
          <w:iCs/>
          <w:sz w:val="22"/>
          <w:szCs w:val="22"/>
        </w:rPr>
        <w:t>The West Greenwich Police Department</w:t>
      </w:r>
      <w:r w:rsidR="00CA7C1E" w:rsidRPr="000D7288">
        <w:rPr>
          <w:rFonts w:ascii="Arial" w:hAnsi="Arial" w:cs="Arial"/>
          <w:i w:val="0"/>
          <w:iCs/>
          <w:sz w:val="22"/>
          <w:szCs w:val="22"/>
        </w:rPr>
        <w:t xml:space="preserve"> will maintain training documentation to include lesson plans, attendance sheets, and proficiency records.</w:t>
      </w:r>
    </w:p>
    <w:p w:rsidR="00CA7C1E" w:rsidRPr="000D7288" w:rsidRDefault="00CA7C1E" w:rsidP="002C4BF3">
      <w:pPr>
        <w:tabs>
          <w:tab w:val="left" w:pos="-1080"/>
          <w:tab w:val="left" w:pos="-720"/>
          <w:tab w:val="left" w:pos="540"/>
        </w:tabs>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Proficiency standards shall be satisfied prior to an officer being authorized to carry and/or utilize the less lethal force option(s).</w:t>
      </w:r>
    </w:p>
    <w:p w:rsidR="00CA7C1E" w:rsidRDefault="00CA7C1E" w:rsidP="002C4BF3">
      <w:pPr>
        <w:tabs>
          <w:tab w:val="left" w:pos="-1080"/>
          <w:tab w:val="left" w:pos="-720"/>
          <w:tab w:val="left" w:pos="540"/>
        </w:tabs>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Police officers who are unable to show proficiency with a less lethal force option in accordance with department testing procedures will be given remedial training by the department’s less lethal force training instructor.</w:t>
      </w:r>
    </w:p>
    <w:p w:rsidR="00CA7C1E" w:rsidRPr="000D7288" w:rsidRDefault="00CA7C1E" w:rsidP="002C4BF3">
      <w:pPr>
        <w:rPr>
          <w:rFonts w:ascii="Arial" w:hAnsi="Arial" w:cs="Arial"/>
          <w:bCs/>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Upon successful completion of this training, the officer will be retested.</w:t>
      </w:r>
    </w:p>
    <w:p w:rsidR="00CA7C1E" w:rsidRPr="000D7288" w:rsidRDefault="00CA7C1E" w:rsidP="002C4BF3">
      <w:pPr>
        <w:ind w:left="1800" w:hanging="360"/>
        <w:rPr>
          <w:rFonts w:ascii="Arial" w:hAnsi="Arial" w:cs="Arial"/>
          <w:bCs/>
          <w:iCs/>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 xml:space="preserve">If after a </w:t>
      </w:r>
      <w:r w:rsidRPr="00C659A5">
        <w:rPr>
          <w:rFonts w:ascii="Arial" w:hAnsi="Arial" w:cs="Arial"/>
          <w:b w:val="0"/>
          <w:bCs/>
          <w:i w:val="0"/>
          <w:iCs/>
          <w:sz w:val="22"/>
          <w:szCs w:val="22"/>
        </w:rPr>
        <w:t>second</w:t>
      </w:r>
      <w:r w:rsidRPr="000D7288">
        <w:rPr>
          <w:rFonts w:ascii="Arial" w:hAnsi="Arial" w:cs="Arial"/>
          <w:b w:val="0"/>
          <w:bCs/>
          <w:i w:val="0"/>
          <w:iCs/>
          <w:sz w:val="22"/>
          <w:szCs w:val="22"/>
        </w:rPr>
        <w:t xml:space="preserve"> attempt the officer does not evidence proficiency, a report w</w:t>
      </w:r>
      <w:r w:rsidR="00AB2E8A">
        <w:rPr>
          <w:rFonts w:ascii="Arial" w:hAnsi="Arial" w:cs="Arial"/>
          <w:b w:val="0"/>
          <w:bCs/>
          <w:i w:val="0"/>
          <w:iCs/>
          <w:sz w:val="22"/>
          <w:szCs w:val="22"/>
        </w:rPr>
        <w:t xml:space="preserve">ill be forwarded to the </w:t>
      </w:r>
      <w:r w:rsidRPr="000D7288">
        <w:rPr>
          <w:rFonts w:ascii="Arial" w:hAnsi="Arial" w:cs="Arial"/>
          <w:b w:val="0"/>
          <w:bCs/>
          <w:i w:val="0"/>
          <w:iCs/>
          <w:sz w:val="22"/>
          <w:szCs w:val="22"/>
        </w:rPr>
        <w:t>Chief of Police by the department’s less lethal force training instructor.</w:t>
      </w:r>
    </w:p>
    <w:p w:rsidR="00CA7C1E" w:rsidRPr="000D7288" w:rsidRDefault="00CA7C1E" w:rsidP="002C4BF3">
      <w:pPr>
        <w:spacing w:line="276" w:lineRule="auto"/>
        <w:ind w:left="1800" w:hanging="360"/>
        <w:rPr>
          <w:rFonts w:ascii="Arial" w:hAnsi="Arial" w:cs="Arial"/>
          <w:bCs/>
          <w:iCs/>
          <w:color w:val="000000"/>
          <w:sz w:val="22"/>
          <w:szCs w:val="22"/>
        </w:rPr>
      </w:pPr>
    </w:p>
    <w:p w:rsidR="00CA7C1E" w:rsidRDefault="00AB2E8A" w:rsidP="002C4BF3">
      <w:pPr>
        <w:pStyle w:val="Heading4"/>
        <w:ind w:left="1800" w:hanging="360"/>
        <w:jc w:val="left"/>
        <w:rPr>
          <w:rFonts w:ascii="Arial" w:hAnsi="Arial" w:cs="Arial"/>
          <w:b w:val="0"/>
          <w:bCs/>
          <w:i w:val="0"/>
          <w:iCs/>
          <w:sz w:val="22"/>
          <w:szCs w:val="22"/>
        </w:rPr>
      </w:pPr>
      <w:r>
        <w:rPr>
          <w:rFonts w:ascii="Arial" w:hAnsi="Arial" w:cs="Arial"/>
          <w:b w:val="0"/>
          <w:bCs/>
          <w:i w:val="0"/>
          <w:iCs/>
          <w:sz w:val="22"/>
          <w:szCs w:val="22"/>
        </w:rPr>
        <w:t xml:space="preserve">The </w:t>
      </w:r>
      <w:r w:rsidR="00CA7C1E" w:rsidRPr="000D7288">
        <w:rPr>
          <w:rFonts w:ascii="Arial" w:hAnsi="Arial" w:cs="Arial"/>
          <w:b w:val="0"/>
          <w:bCs/>
          <w:i w:val="0"/>
          <w:iCs/>
          <w:sz w:val="22"/>
          <w:szCs w:val="22"/>
        </w:rPr>
        <w:t>Chief of Police will then take such action as he/she deems necessary and not inconsistent with this policy.</w:t>
      </w:r>
    </w:p>
    <w:p w:rsidR="00AB2E8A" w:rsidRDefault="00AB2E8A" w:rsidP="00AB2E8A"/>
    <w:p w:rsidR="00AB2E8A" w:rsidRDefault="00AB2E8A" w:rsidP="00AB2E8A"/>
    <w:p w:rsidR="00337A62" w:rsidRDefault="00337A62" w:rsidP="00AB2E8A"/>
    <w:p w:rsidR="00337A62" w:rsidRDefault="00337A62" w:rsidP="00AB2E8A"/>
    <w:p w:rsidR="00337A62" w:rsidRDefault="00337A62" w:rsidP="00AB2E8A"/>
    <w:p w:rsidR="00337A62" w:rsidRDefault="00337A62" w:rsidP="00AB2E8A"/>
    <w:p w:rsidR="00337A62" w:rsidRDefault="00337A62" w:rsidP="00AB2E8A"/>
    <w:p w:rsidR="00337A62" w:rsidRDefault="00337A62" w:rsidP="00AB2E8A"/>
    <w:p w:rsidR="00337A62" w:rsidRDefault="00337A62" w:rsidP="00AB2E8A"/>
    <w:p w:rsidR="00337A62" w:rsidRDefault="00337A62" w:rsidP="00AB2E8A"/>
    <w:p w:rsidR="00337A62" w:rsidRDefault="00337A62" w:rsidP="00AB2E8A"/>
    <w:p w:rsidR="00337A62" w:rsidRPr="00AB2E8A" w:rsidRDefault="00337A62" w:rsidP="00AB2E8A"/>
    <w:p w:rsidR="00CA7C1E" w:rsidRPr="000D7288" w:rsidRDefault="00CA7C1E" w:rsidP="002C4BF3">
      <w:pPr>
        <w:rPr>
          <w:rFonts w:ascii="Arial" w:hAnsi="Arial" w:cs="Arial"/>
        </w:rPr>
      </w:pP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 xml:space="preserve">REPORTING USES OF FORCE </w:t>
      </w:r>
    </w:p>
    <w:p w:rsidR="00CA7C1E" w:rsidRPr="000D7288" w:rsidRDefault="00CA7C1E" w:rsidP="002C4BF3">
      <w:pPr>
        <w:spacing w:line="276" w:lineRule="auto"/>
        <w:rPr>
          <w:rFonts w:ascii="Arial" w:hAnsi="Arial" w:cs="Arial"/>
          <w:sz w:val="22"/>
          <w:szCs w:val="22"/>
        </w:rPr>
      </w:pPr>
      <w:r w:rsidRPr="000D7288">
        <w:rPr>
          <w:rFonts w:ascii="Arial" w:hAnsi="Arial" w:cs="Arial"/>
          <w:sz w:val="22"/>
          <w:szCs w:val="22"/>
        </w:rPr>
        <w:t xml:space="preserve">  </w:t>
      </w: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A reportable use of force is defined as any incident in which a sworn department member exercises his/her police powers and uses a force option except for those actions set forth in Subsection 3 below.  </w:t>
      </w:r>
    </w:p>
    <w:p w:rsidR="00CA7C1E" w:rsidRPr="000D7288" w:rsidRDefault="00CA7C1E" w:rsidP="002C4BF3">
      <w:pPr>
        <w:tabs>
          <w:tab w:val="left" w:pos="-1080"/>
          <w:tab w:val="left" w:pos="-720"/>
          <w:tab w:val="left" w:pos="540"/>
        </w:tabs>
        <w:spacing w:line="276" w:lineRule="auto"/>
        <w:ind w:left="1440" w:hanging="360"/>
        <w:rPr>
          <w:rFonts w:ascii="Arial" w:hAnsi="Arial" w:cs="Arial"/>
          <w:iCs/>
          <w:color w:val="000000"/>
          <w:sz w:val="22"/>
          <w:szCs w:val="22"/>
        </w:rPr>
      </w:pPr>
    </w:p>
    <w:p w:rsidR="00CA7C1E" w:rsidRPr="00AB2E8A" w:rsidRDefault="00CA7C1E" w:rsidP="002C4BF3">
      <w:pPr>
        <w:pStyle w:val="Heading3"/>
        <w:ind w:hanging="360"/>
        <w:jc w:val="left"/>
        <w:rPr>
          <w:rFonts w:ascii="Arial" w:hAnsi="Arial" w:cs="Arial"/>
          <w:b/>
          <w:i w:val="0"/>
          <w:iCs/>
          <w:sz w:val="22"/>
          <w:szCs w:val="22"/>
        </w:rPr>
      </w:pPr>
      <w:r w:rsidRPr="00AB2E8A">
        <w:rPr>
          <w:rFonts w:ascii="Arial" w:hAnsi="Arial" w:cs="Arial"/>
          <w:b/>
          <w:i w:val="0"/>
          <w:iCs/>
          <w:sz w:val="22"/>
          <w:szCs w:val="22"/>
        </w:rPr>
        <w:t>Reportable uses of force also include:</w:t>
      </w:r>
    </w:p>
    <w:p w:rsidR="00CA7C1E" w:rsidRPr="00AB2E8A" w:rsidRDefault="00CA7C1E" w:rsidP="002C4BF3">
      <w:pPr>
        <w:tabs>
          <w:tab w:val="left" w:pos="-1080"/>
          <w:tab w:val="left" w:pos="-720"/>
          <w:tab w:val="left" w:pos="540"/>
        </w:tabs>
        <w:spacing w:line="276" w:lineRule="auto"/>
        <w:ind w:left="1440" w:hanging="360"/>
        <w:rPr>
          <w:rFonts w:ascii="Arial" w:hAnsi="Arial" w:cs="Arial"/>
          <w:b/>
          <w:color w:val="000000"/>
          <w:sz w:val="22"/>
          <w:szCs w:val="22"/>
        </w:rPr>
      </w:pPr>
    </w:p>
    <w:p w:rsidR="00CA7C1E" w:rsidRPr="00AB2E8A" w:rsidRDefault="00CA7C1E" w:rsidP="002C4BF3">
      <w:pPr>
        <w:pStyle w:val="Heading4"/>
        <w:ind w:left="1800" w:hanging="360"/>
        <w:jc w:val="left"/>
        <w:rPr>
          <w:rFonts w:ascii="Arial" w:hAnsi="Arial" w:cs="Arial"/>
          <w:bCs/>
          <w:i w:val="0"/>
          <w:iCs/>
          <w:sz w:val="22"/>
          <w:szCs w:val="22"/>
        </w:rPr>
      </w:pPr>
      <w:r w:rsidRPr="00AB2E8A">
        <w:rPr>
          <w:rFonts w:ascii="Arial" w:hAnsi="Arial" w:cs="Arial"/>
          <w:bCs/>
          <w:i w:val="0"/>
          <w:iCs/>
          <w:sz w:val="22"/>
          <w:szCs w:val="22"/>
        </w:rPr>
        <w:t>Drawing and pointing a firearm or CEW at a person for the purpose of obtaining and/or maintaining control of that person.</w:t>
      </w:r>
    </w:p>
    <w:p w:rsidR="00CA7C1E" w:rsidRPr="00AB2E8A" w:rsidRDefault="00CA7C1E" w:rsidP="002C4BF3">
      <w:pPr>
        <w:tabs>
          <w:tab w:val="left" w:pos="-1080"/>
          <w:tab w:val="left" w:pos="-720"/>
          <w:tab w:val="left" w:pos="540"/>
        </w:tabs>
        <w:spacing w:line="276" w:lineRule="auto"/>
        <w:ind w:left="1440" w:hanging="360"/>
        <w:rPr>
          <w:rFonts w:ascii="Arial" w:hAnsi="Arial" w:cs="Arial"/>
          <w:b/>
          <w:bCs/>
          <w:iCs/>
          <w:color w:val="000000"/>
          <w:sz w:val="22"/>
          <w:szCs w:val="22"/>
        </w:rPr>
      </w:pPr>
    </w:p>
    <w:p w:rsidR="00CA7C1E" w:rsidRPr="00AB2E8A" w:rsidRDefault="00CA7C1E" w:rsidP="002C4BF3">
      <w:pPr>
        <w:pStyle w:val="Heading4"/>
        <w:ind w:left="1800" w:hanging="360"/>
        <w:jc w:val="left"/>
        <w:rPr>
          <w:rFonts w:ascii="Arial" w:hAnsi="Arial" w:cs="Arial"/>
          <w:bCs/>
          <w:i w:val="0"/>
          <w:iCs/>
          <w:sz w:val="22"/>
          <w:szCs w:val="22"/>
        </w:rPr>
      </w:pPr>
      <w:r w:rsidRPr="00AB2E8A">
        <w:rPr>
          <w:rFonts w:ascii="Arial" w:hAnsi="Arial" w:cs="Arial"/>
          <w:bCs/>
          <w:i w:val="0"/>
          <w:iCs/>
          <w:sz w:val="22"/>
          <w:szCs w:val="22"/>
        </w:rPr>
        <w:t>Taking an action that results in, or is alleged to have resulted in, either injury to or the death of another person.</w:t>
      </w:r>
    </w:p>
    <w:p w:rsidR="00CA7C1E" w:rsidRPr="000D7288" w:rsidRDefault="00CA7C1E" w:rsidP="002C4BF3">
      <w:pPr>
        <w:tabs>
          <w:tab w:val="left" w:pos="-1080"/>
          <w:tab w:val="left" w:pos="-720"/>
          <w:tab w:val="left" w:pos="540"/>
        </w:tabs>
        <w:spacing w:line="276" w:lineRule="auto"/>
        <w:ind w:left="1440" w:hanging="360"/>
        <w:rPr>
          <w:rFonts w:ascii="Arial" w:hAnsi="Arial" w:cs="Arial"/>
          <w:color w:val="000000"/>
          <w:sz w:val="22"/>
          <w:szCs w:val="22"/>
        </w:rPr>
      </w:pPr>
    </w:p>
    <w:p w:rsidR="00CA7C1E" w:rsidRPr="00AB2E8A" w:rsidRDefault="00CA7C1E" w:rsidP="002C4BF3">
      <w:pPr>
        <w:pStyle w:val="Heading3"/>
        <w:ind w:hanging="360"/>
        <w:jc w:val="left"/>
        <w:rPr>
          <w:rFonts w:ascii="Arial" w:hAnsi="Arial" w:cs="Arial"/>
          <w:b/>
          <w:sz w:val="22"/>
          <w:szCs w:val="22"/>
        </w:rPr>
      </w:pPr>
      <w:r w:rsidRPr="00AB2E8A">
        <w:rPr>
          <w:rFonts w:ascii="Arial" w:hAnsi="Arial" w:cs="Arial"/>
          <w:b/>
          <w:i w:val="0"/>
          <w:iCs/>
          <w:sz w:val="22"/>
          <w:szCs w:val="22"/>
        </w:rPr>
        <w:t>Exceptions to reportable force:</w:t>
      </w:r>
    </w:p>
    <w:p w:rsidR="00CA7C1E" w:rsidRPr="00AB2E8A" w:rsidRDefault="00CA7C1E" w:rsidP="002C4BF3">
      <w:pPr>
        <w:ind w:left="1440" w:hanging="360"/>
        <w:rPr>
          <w:rFonts w:ascii="Arial" w:hAnsi="Arial" w:cs="Arial"/>
          <w:b/>
          <w:sz w:val="22"/>
          <w:szCs w:val="22"/>
        </w:rPr>
      </w:pPr>
    </w:p>
    <w:p w:rsidR="00CA7C1E" w:rsidRPr="00AB2E8A" w:rsidRDefault="00CA7C1E" w:rsidP="002C4BF3">
      <w:pPr>
        <w:pStyle w:val="Heading4"/>
        <w:ind w:left="1800" w:hanging="360"/>
        <w:jc w:val="left"/>
        <w:rPr>
          <w:rFonts w:ascii="Arial" w:hAnsi="Arial" w:cs="Arial"/>
          <w:bCs/>
          <w:i w:val="0"/>
          <w:iCs/>
          <w:sz w:val="22"/>
          <w:szCs w:val="22"/>
        </w:rPr>
      </w:pPr>
      <w:r w:rsidRPr="00AB2E8A">
        <w:rPr>
          <w:rFonts w:ascii="Arial" w:hAnsi="Arial" w:cs="Arial"/>
          <w:bCs/>
          <w:i w:val="0"/>
          <w:iCs/>
          <w:sz w:val="22"/>
          <w:szCs w:val="22"/>
        </w:rPr>
        <w:t>Command presence.</w:t>
      </w:r>
    </w:p>
    <w:p w:rsidR="00CA7C1E" w:rsidRPr="00AB2E8A" w:rsidRDefault="00CA7C1E" w:rsidP="002C4BF3">
      <w:pPr>
        <w:ind w:left="1800" w:hanging="360"/>
        <w:rPr>
          <w:rFonts w:ascii="Arial" w:hAnsi="Arial" w:cs="Arial"/>
          <w:b/>
          <w:sz w:val="22"/>
          <w:szCs w:val="22"/>
        </w:rPr>
      </w:pPr>
    </w:p>
    <w:p w:rsidR="00CA7C1E" w:rsidRPr="00AB2E8A" w:rsidRDefault="00CA7C1E" w:rsidP="002C4BF3">
      <w:pPr>
        <w:pStyle w:val="Heading4"/>
        <w:spacing w:line="276" w:lineRule="auto"/>
        <w:ind w:left="1800" w:hanging="360"/>
        <w:jc w:val="left"/>
        <w:rPr>
          <w:rFonts w:ascii="Arial" w:hAnsi="Arial" w:cs="Arial"/>
          <w:bCs/>
          <w:i w:val="0"/>
          <w:iCs/>
          <w:color w:val="000000"/>
          <w:sz w:val="22"/>
          <w:szCs w:val="22"/>
        </w:rPr>
      </w:pPr>
      <w:r w:rsidRPr="00AB2E8A">
        <w:rPr>
          <w:rFonts w:ascii="Arial" w:hAnsi="Arial" w:cs="Arial"/>
          <w:bCs/>
          <w:i w:val="0"/>
          <w:iCs/>
          <w:color w:val="000000"/>
          <w:sz w:val="22"/>
          <w:szCs w:val="22"/>
        </w:rPr>
        <w:t>Verbal commands.</w:t>
      </w:r>
    </w:p>
    <w:p w:rsidR="00CA7C1E" w:rsidRPr="00AB2E8A" w:rsidRDefault="00CA7C1E" w:rsidP="002C4BF3">
      <w:pPr>
        <w:ind w:left="1800" w:hanging="360"/>
        <w:rPr>
          <w:rFonts w:ascii="Arial" w:hAnsi="Arial" w:cs="Arial"/>
          <w:b/>
          <w:sz w:val="22"/>
          <w:szCs w:val="22"/>
        </w:rPr>
      </w:pPr>
    </w:p>
    <w:p w:rsidR="00CA7C1E" w:rsidRPr="00AB2E8A" w:rsidRDefault="00CA7C1E" w:rsidP="002C4BF3">
      <w:pPr>
        <w:pStyle w:val="Heading4"/>
        <w:spacing w:line="276" w:lineRule="auto"/>
        <w:ind w:left="1800" w:hanging="360"/>
        <w:jc w:val="left"/>
        <w:rPr>
          <w:rFonts w:ascii="Arial" w:hAnsi="Arial" w:cs="Arial"/>
          <w:bCs/>
          <w:i w:val="0"/>
          <w:iCs/>
          <w:color w:val="000000"/>
          <w:sz w:val="22"/>
          <w:szCs w:val="22"/>
        </w:rPr>
      </w:pPr>
      <w:r w:rsidRPr="00AB2E8A">
        <w:rPr>
          <w:rFonts w:ascii="Arial" w:hAnsi="Arial" w:cs="Arial"/>
          <w:bCs/>
          <w:i w:val="0"/>
          <w:iCs/>
          <w:color w:val="000000"/>
          <w:sz w:val="22"/>
          <w:szCs w:val="22"/>
        </w:rPr>
        <w:t>Physical skills which does not result in injury, the appearance of injury, or the complaint of pain (ex. soft empty-hand control techniques).</w:t>
      </w:r>
    </w:p>
    <w:p w:rsidR="00CA7C1E" w:rsidRPr="00AB2E8A" w:rsidRDefault="00CA7C1E" w:rsidP="002C4BF3">
      <w:pPr>
        <w:rPr>
          <w:rFonts w:ascii="Arial" w:hAnsi="Arial" w:cs="Arial"/>
          <w:b/>
          <w:sz w:val="22"/>
          <w:szCs w:val="22"/>
        </w:rPr>
      </w:pPr>
    </w:p>
    <w:p w:rsidR="00CA7C1E" w:rsidRPr="00AB2E8A" w:rsidRDefault="00CA7C1E" w:rsidP="002C4BF3">
      <w:pPr>
        <w:pStyle w:val="Heading4"/>
        <w:spacing w:line="276" w:lineRule="auto"/>
        <w:ind w:left="1800" w:hanging="360"/>
        <w:jc w:val="left"/>
        <w:rPr>
          <w:rFonts w:ascii="Arial" w:hAnsi="Arial" w:cs="Arial"/>
          <w:bCs/>
          <w:i w:val="0"/>
          <w:iCs/>
          <w:color w:val="000000"/>
          <w:sz w:val="22"/>
          <w:szCs w:val="22"/>
        </w:rPr>
      </w:pPr>
      <w:r w:rsidRPr="00AB2E8A">
        <w:rPr>
          <w:rFonts w:ascii="Arial" w:hAnsi="Arial" w:cs="Arial"/>
          <w:bCs/>
          <w:i w:val="0"/>
          <w:iCs/>
          <w:color w:val="000000"/>
          <w:sz w:val="22"/>
          <w:szCs w:val="22"/>
        </w:rPr>
        <w:t>Compliance handcuffing which does not result in injury, the appearance of injury, or the complaint of pain.</w:t>
      </w:r>
    </w:p>
    <w:p w:rsidR="00CA7C1E" w:rsidRPr="000D7288" w:rsidRDefault="00CA7C1E" w:rsidP="002C4BF3">
      <w:pPr>
        <w:pStyle w:val="Heading4"/>
        <w:numPr>
          <w:ilvl w:val="0"/>
          <w:numId w:val="0"/>
        </w:numPr>
        <w:spacing w:line="276" w:lineRule="auto"/>
        <w:ind w:left="2160"/>
        <w:jc w:val="left"/>
        <w:rPr>
          <w:rFonts w:ascii="Arial" w:hAnsi="Arial" w:cs="Arial"/>
          <w:b w:val="0"/>
          <w:bCs/>
          <w:i w:val="0"/>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Officers will notify a supervisor who is not involved in the incident without unnecessary delay and in accordance with department policy whenever a reportable use of force incident occurs either on-duty or off-duty.</w:t>
      </w:r>
    </w:p>
    <w:p w:rsidR="00CA7C1E" w:rsidRPr="000D7288" w:rsidRDefault="00CA7C1E" w:rsidP="002C4BF3">
      <w:pPr>
        <w:ind w:left="1440" w:hanging="360"/>
        <w:rPr>
          <w:rFonts w:ascii="Arial" w:hAnsi="Arial" w:cs="Arial"/>
          <w:iCs/>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An officer who has used force shall articulate in writing the force used and the facts, circumstances, and reasons for the use of said force.</w:t>
      </w:r>
      <w:bookmarkStart w:id="0" w:name="_Hlk48901173"/>
    </w:p>
    <w:p w:rsidR="00AB2E8A" w:rsidRDefault="00AB2E8A" w:rsidP="00AB2E8A"/>
    <w:p w:rsidR="00CA7C1E" w:rsidRPr="000D7288" w:rsidRDefault="00CA7C1E" w:rsidP="002C4BF3">
      <w:pPr>
        <w:ind w:left="1440" w:hanging="360"/>
        <w:rPr>
          <w:rFonts w:ascii="Arial" w:hAnsi="Arial" w:cs="Arial"/>
          <w:iCs/>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All reportable uses of force resulting in death, serious bodily injury, or allegations of serious bodily injury shall be investigated by trained personnel.</w:t>
      </w:r>
    </w:p>
    <w:p w:rsidR="00CA7C1E" w:rsidRPr="000D7288" w:rsidRDefault="00CA7C1E" w:rsidP="002C4BF3">
      <w:pPr>
        <w:rPr>
          <w:rFonts w:ascii="Arial" w:hAnsi="Arial" w:cs="Arial"/>
          <w:sz w:val="22"/>
          <w:szCs w:val="22"/>
        </w:rPr>
      </w:pPr>
    </w:p>
    <w:p w:rsidR="00CA7C1E" w:rsidRPr="000D7288" w:rsidRDefault="00CA7C1E" w:rsidP="002C4BF3">
      <w:pPr>
        <w:pStyle w:val="Heading4"/>
        <w:numPr>
          <w:ilvl w:val="0"/>
          <w:numId w:val="0"/>
        </w:numPr>
        <w:ind w:left="1800" w:hanging="360"/>
        <w:jc w:val="left"/>
        <w:rPr>
          <w:rFonts w:ascii="Arial" w:hAnsi="Arial" w:cs="Arial"/>
          <w:b w:val="0"/>
          <w:i w:val="0"/>
          <w:iCs/>
          <w:sz w:val="22"/>
          <w:szCs w:val="22"/>
        </w:rPr>
      </w:pPr>
      <w:r w:rsidRPr="000D7288">
        <w:rPr>
          <w:rFonts w:ascii="Arial" w:hAnsi="Arial" w:cs="Arial"/>
          <w:b w:val="0"/>
          <w:i w:val="0"/>
          <w:iCs/>
          <w:sz w:val="22"/>
          <w:szCs w:val="22"/>
        </w:rPr>
        <w:t>a)</w:t>
      </w:r>
      <w:r w:rsidRPr="000D7288">
        <w:rPr>
          <w:rFonts w:ascii="Arial" w:hAnsi="Arial" w:cs="Arial"/>
          <w:b w:val="0"/>
          <w:i w:val="0"/>
          <w:iCs/>
          <w:sz w:val="22"/>
          <w:szCs w:val="22"/>
        </w:rPr>
        <w:tab/>
        <w:t>All other reportable uses of force shall undergo a documented initial review by the officer’s immediate supervisor.   Said documentation shall be forwarded through the chain of command for administrative review and to determine whether further action, including but not limited to a follow-up investigation is necessary.</w:t>
      </w:r>
    </w:p>
    <w:bookmarkEnd w:id="0"/>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Where officers respond to an incident involving a reportable use of force, a “response to resistance/ non-compliance” form must be completed for that incident setting forth the specific use of force actions taken by each officer.   </w:t>
      </w:r>
    </w:p>
    <w:p w:rsidR="00337A62" w:rsidRDefault="00337A62" w:rsidP="00337A62"/>
    <w:p w:rsidR="00337A62" w:rsidRDefault="00337A62" w:rsidP="00337A62"/>
    <w:p w:rsidR="00337A62" w:rsidRDefault="00337A62" w:rsidP="00337A62"/>
    <w:p w:rsidR="00337A62" w:rsidRDefault="00337A62" w:rsidP="00337A62"/>
    <w:p w:rsidR="00337A62" w:rsidRDefault="00337A62" w:rsidP="00337A62"/>
    <w:p w:rsidR="00337A62" w:rsidRDefault="00337A62" w:rsidP="00337A62"/>
    <w:p w:rsidR="00337A62" w:rsidRDefault="00337A62" w:rsidP="00337A62"/>
    <w:p w:rsidR="00337A62" w:rsidRDefault="00337A62" w:rsidP="00337A62"/>
    <w:p w:rsidR="00337A62" w:rsidRPr="00337A62" w:rsidRDefault="00337A62" w:rsidP="00337A62"/>
    <w:p w:rsidR="00CA7C1E" w:rsidRPr="000D7288" w:rsidRDefault="00CA7C1E" w:rsidP="002C4BF3">
      <w:pPr>
        <w:tabs>
          <w:tab w:val="left" w:pos="-1080"/>
          <w:tab w:val="left" w:pos="-720"/>
          <w:tab w:val="left" w:pos="540"/>
        </w:tabs>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In lieu of a “response to resistance/ non-compliance” form, an officer shall be required to prepare a written report in accordance with departmental procedures whenever any of the following actions have occurred:</w:t>
      </w:r>
    </w:p>
    <w:p w:rsidR="00CA7C1E" w:rsidRPr="000D7288" w:rsidRDefault="00CA7C1E" w:rsidP="002C4BF3">
      <w:pPr>
        <w:tabs>
          <w:tab w:val="left" w:pos="-1080"/>
          <w:tab w:val="left" w:pos="-720"/>
        </w:tabs>
        <w:spacing w:line="276" w:lineRule="auto"/>
        <w:ind w:left="720"/>
        <w:rPr>
          <w:rFonts w:ascii="Arial" w:hAnsi="Arial" w:cs="Arial"/>
          <w:iCs/>
          <w:color w:val="000000"/>
          <w:sz w:val="22"/>
          <w:szCs w:val="22"/>
        </w:rPr>
      </w:pPr>
    </w:p>
    <w:p w:rsidR="00CA7C1E" w:rsidRPr="000D7288" w:rsidRDefault="00CA7C1E" w:rsidP="002C4BF3">
      <w:pPr>
        <w:pStyle w:val="Heading4"/>
        <w:ind w:left="1800" w:hanging="360"/>
        <w:jc w:val="left"/>
        <w:rPr>
          <w:rFonts w:ascii="Arial" w:hAnsi="Arial" w:cs="Arial"/>
          <w:b w:val="0"/>
          <w:i w:val="0"/>
          <w:iCs/>
          <w:sz w:val="22"/>
          <w:szCs w:val="22"/>
        </w:rPr>
      </w:pPr>
      <w:r w:rsidRPr="000D7288">
        <w:rPr>
          <w:rFonts w:ascii="Arial" w:hAnsi="Arial" w:cs="Arial"/>
          <w:b w:val="0"/>
          <w:i w:val="0"/>
          <w:iCs/>
          <w:sz w:val="22"/>
          <w:szCs w:val="22"/>
        </w:rPr>
        <w:t>The officer discharges a firearm under circumstances that are not otherwise classified as a reportable use of force, except for those times when said discharge occurs either during a weapons training or during lawful recreational activities where no report is necessary.</w:t>
      </w:r>
    </w:p>
    <w:p w:rsidR="00CA7C1E" w:rsidRPr="000D7288" w:rsidRDefault="00CA7C1E" w:rsidP="002C4BF3">
      <w:pPr>
        <w:tabs>
          <w:tab w:val="left" w:pos="-1080"/>
          <w:tab w:val="left" w:pos="-720"/>
          <w:tab w:val="left" w:pos="540"/>
        </w:tabs>
        <w:spacing w:line="276" w:lineRule="auto"/>
        <w:ind w:left="1800" w:hanging="360"/>
        <w:rPr>
          <w:rFonts w:ascii="Arial" w:hAnsi="Arial" w:cs="Arial"/>
          <w:iCs/>
          <w:color w:val="000000"/>
          <w:sz w:val="22"/>
          <w:szCs w:val="22"/>
        </w:rPr>
      </w:pPr>
    </w:p>
    <w:p w:rsidR="00CA7C1E" w:rsidRDefault="00CA7C1E" w:rsidP="002C4BF3">
      <w:pPr>
        <w:pStyle w:val="Heading4"/>
        <w:ind w:left="1800" w:hanging="360"/>
        <w:jc w:val="left"/>
        <w:rPr>
          <w:rFonts w:ascii="Arial" w:hAnsi="Arial" w:cs="Arial"/>
          <w:b w:val="0"/>
          <w:i w:val="0"/>
          <w:iCs/>
          <w:sz w:val="22"/>
          <w:szCs w:val="22"/>
        </w:rPr>
      </w:pPr>
      <w:r w:rsidRPr="000D7288">
        <w:rPr>
          <w:rFonts w:ascii="Arial" w:hAnsi="Arial" w:cs="Arial"/>
          <w:b w:val="0"/>
          <w:i w:val="0"/>
          <w:iCs/>
          <w:sz w:val="22"/>
          <w:szCs w:val="22"/>
        </w:rPr>
        <w:t>The officer discharges a firearm to euthanize an animal, as set forth in Section IV (B) (8).</w:t>
      </w:r>
    </w:p>
    <w:p w:rsidR="00AB2E8A" w:rsidRDefault="00AB2E8A" w:rsidP="00AB2E8A"/>
    <w:p w:rsidR="00AB2E8A" w:rsidRPr="00AB2E8A" w:rsidRDefault="00AB2E8A" w:rsidP="00AB2E8A"/>
    <w:p w:rsidR="00CA7C1E" w:rsidRPr="000D7288" w:rsidRDefault="00CA7C1E" w:rsidP="002C4BF3">
      <w:pPr>
        <w:rPr>
          <w:rFonts w:ascii="Arial" w:hAnsi="Arial" w:cs="Arial"/>
          <w:sz w:val="22"/>
          <w:szCs w:val="22"/>
        </w:rPr>
      </w:pPr>
    </w:p>
    <w:p w:rsidR="00CA7C1E" w:rsidRPr="00E22792" w:rsidRDefault="00CA7C1E" w:rsidP="002C4BF3">
      <w:pPr>
        <w:pStyle w:val="Heading2"/>
        <w:ind w:left="1080" w:hanging="360"/>
        <w:jc w:val="left"/>
        <w:rPr>
          <w:rFonts w:ascii="Arial" w:hAnsi="Arial" w:cs="Arial"/>
          <w:b/>
          <w:sz w:val="22"/>
          <w:szCs w:val="22"/>
          <w:u w:val="single"/>
        </w:rPr>
      </w:pPr>
      <w:r w:rsidRPr="00E22792">
        <w:rPr>
          <w:rFonts w:ascii="Arial" w:hAnsi="Arial" w:cs="Arial"/>
          <w:b/>
          <w:sz w:val="22"/>
          <w:szCs w:val="22"/>
          <w:u w:val="single"/>
        </w:rPr>
        <w:t>DEPARTMENTAL RESPONSE</w:t>
      </w:r>
    </w:p>
    <w:p w:rsidR="00CA7C1E" w:rsidRPr="000D7288" w:rsidRDefault="00CA7C1E" w:rsidP="002C4BF3">
      <w:pPr>
        <w:tabs>
          <w:tab w:val="left" w:pos="-1080"/>
          <w:tab w:val="left" w:pos="-720"/>
          <w:tab w:val="left" w:pos="540"/>
        </w:tabs>
        <w:spacing w:line="276" w:lineRule="auto"/>
        <w:rPr>
          <w:rFonts w:ascii="Arial" w:hAnsi="Arial" w:cs="Arial"/>
          <w:b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Use of Force resulting in death or serious bodily injury: </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In accordance with the Rhode Island Attorney General’s Protocols, all police incidents involving the use of deadly force, excessive force and custodial deaths will be reported to the Attorney General’s office for review.</w:t>
      </w:r>
    </w:p>
    <w:p w:rsidR="00CA7C1E" w:rsidRPr="000D7288" w:rsidRDefault="00CA7C1E" w:rsidP="002C4BF3">
      <w:pPr>
        <w:tabs>
          <w:tab w:val="left" w:pos="-1080"/>
          <w:tab w:val="left" w:pos="-720"/>
          <w:tab w:val="left" w:pos="540"/>
        </w:tabs>
        <w:spacing w:line="276" w:lineRule="auto"/>
        <w:ind w:left="1800" w:hanging="360"/>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Where a police officer's use of force causes death or serious bodily injury, the officer will be placed on a non-punitive administrative leave pending completion of an administrative review, and until a post-incident  evaluation is conducted by a licensed mental health professional preferably experienced in working with law enforcement personnel.</w:t>
      </w:r>
    </w:p>
    <w:p w:rsidR="00CA7C1E" w:rsidRPr="000D7288" w:rsidRDefault="00CA7C1E" w:rsidP="002C4BF3">
      <w:pPr>
        <w:tabs>
          <w:tab w:val="left" w:pos="-1080"/>
          <w:tab w:val="left" w:pos="-720"/>
          <w:tab w:val="left" w:pos="540"/>
        </w:tabs>
        <w:spacing w:line="276" w:lineRule="auto"/>
        <w:ind w:left="1800" w:hanging="360"/>
        <w:rPr>
          <w:rFonts w:ascii="Arial" w:hAnsi="Arial" w:cs="Arial"/>
          <w:bCs/>
          <w:iCs/>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The department will conduct both an internal affairs review and criminal investigation of the incident.</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Allegations of excessive use of force shall be reported to the department’s Office of Professional Standards or its equivalent in accordance with the department’s protocols.</w:t>
      </w:r>
    </w:p>
    <w:p w:rsidR="00AB2E8A" w:rsidRDefault="00AB2E8A" w:rsidP="00AB2E8A"/>
    <w:p w:rsidR="00AB2E8A" w:rsidRDefault="00AB2E8A" w:rsidP="00AB2E8A"/>
    <w:p w:rsidR="00CA7C1E" w:rsidRPr="000D7288" w:rsidRDefault="00CA7C1E" w:rsidP="002C4BF3">
      <w:pPr>
        <w:pStyle w:val="Heading3"/>
        <w:ind w:left="1080"/>
        <w:jc w:val="left"/>
        <w:rPr>
          <w:rFonts w:ascii="Arial" w:hAnsi="Arial" w:cs="Arial"/>
          <w:i w:val="0"/>
          <w:iCs/>
          <w:sz w:val="22"/>
          <w:szCs w:val="22"/>
        </w:rPr>
      </w:pPr>
      <w:r w:rsidRPr="000D7288">
        <w:rPr>
          <w:rFonts w:ascii="Arial" w:hAnsi="Arial" w:cs="Arial"/>
          <w:i w:val="0"/>
          <w:iCs/>
          <w:sz w:val="22"/>
          <w:szCs w:val="22"/>
        </w:rPr>
        <w:t>FBI’s CJIS National Use of Force Data Collection*</w:t>
      </w:r>
    </w:p>
    <w:p w:rsidR="00CA7C1E" w:rsidRPr="000D7288" w:rsidRDefault="00CA7C1E" w:rsidP="002C4BF3">
      <w:pPr>
        <w:ind w:left="1080"/>
        <w:rPr>
          <w:rFonts w:ascii="Arial" w:hAnsi="Arial" w:cs="Arial"/>
          <w:sz w:val="22"/>
          <w:szCs w:val="22"/>
        </w:rPr>
      </w:pPr>
    </w:p>
    <w:p w:rsidR="00CA7C1E" w:rsidRPr="000D7288" w:rsidRDefault="00CA7C1E" w:rsidP="002C4BF3">
      <w:pPr>
        <w:pStyle w:val="ListParagraph"/>
        <w:numPr>
          <w:ilvl w:val="3"/>
          <w:numId w:val="2"/>
        </w:numPr>
        <w:ind w:left="1800" w:hanging="360"/>
        <w:rPr>
          <w:rFonts w:ascii="Arial" w:hAnsi="Arial" w:cs="Arial"/>
          <w:iCs/>
          <w:sz w:val="22"/>
          <w:szCs w:val="22"/>
        </w:rPr>
      </w:pPr>
      <w:r w:rsidRPr="000D7288">
        <w:rPr>
          <w:rFonts w:ascii="Arial" w:hAnsi="Arial" w:cs="Arial"/>
          <w:sz w:val="22"/>
          <w:szCs w:val="22"/>
        </w:rPr>
        <w:t>Any use of force meeting the following criteria shall be reported to the CJIS database:</w:t>
      </w:r>
    </w:p>
    <w:p w:rsidR="00CA7C1E" w:rsidRPr="000D7288" w:rsidRDefault="00CA7C1E" w:rsidP="002C4BF3">
      <w:pPr>
        <w:pStyle w:val="ListParagraph"/>
        <w:ind w:left="1080"/>
        <w:rPr>
          <w:rFonts w:ascii="Arial" w:hAnsi="Arial" w:cs="Arial"/>
          <w:iCs/>
          <w:sz w:val="22"/>
          <w:szCs w:val="22"/>
        </w:rPr>
      </w:pPr>
    </w:p>
    <w:p w:rsidR="00CA7C1E" w:rsidRPr="000D7288" w:rsidRDefault="00CA7C1E" w:rsidP="002C4BF3">
      <w:pPr>
        <w:pStyle w:val="ListParagraph"/>
        <w:numPr>
          <w:ilvl w:val="4"/>
          <w:numId w:val="2"/>
        </w:numPr>
        <w:ind w:left="1800"/>
        <w:rPr>
          <w:rFonts w:ascii="Arial" w:hAnsi="Arial" w:cs="Arial"/>
          <w:iCs/>
          <w:sz w:val="22"/>
          <w:szCs w:val="22"/>
        </w:rPr>
      </w:pPr>
      <w:r w:rsidRPr="000D7288">
        <w:rPr>
          <w:rFonts w:ascii="Arial" w:hAnsi="Arial" w:cs="Arial"/>
          <w:sz w:val="22"/>
          <w:szCs w:val="22"/>
        </w:rPr>
        <w:t>Force resulting in death or serious bodily injury to a person; or</w:t>
      </w:r>
    </w:p>
    <w:p w:rsidR="00CA7C1E" w:rsidRPr="000D7288" w:rsidRDefault="00CA7C1E" w:rsidP="002C4BF3">
      <w:pPr>
        <w:pStyle w:val="ListParagraph"/>
        <w:ind w:left="1800"/>
        <w:rPr>
          <w:rFonts w:ascii="Arial" w:hAnsi="Arial" w:cs="Arial"/>
          <w:iCs/>
          <w:sz w:val="22"/>
          <w:szCs w:val="22"/>
        </w:rPr>
      </w:pPr>
    </w:p>
    <w:p w:rsidR="00CA7C1E" w:rsidRPr="000D7288" w:rsidRDefault="00CA7C1E" w:rsidP="002C4BF3">
      <w:pPr>
        <w:pStyle w:val="ListParagraph"/>
        <w:numPr>
          <w:ilvl w:val="4"/>
          <w:numId w:val="2"/>
        </w:numPr>
        <w:ind w:left="1800"/>
        <w:rPr>
          <w:rFonts w:ascii="Arial" w:hAnsi="Arial" w:cs="Arial"/>
          <w:iCs/>
          <w:sz w:val="22"/>
          <w:szCs w:val="22"/>
        </w:rPr>
      </w:pPr>
      <w:r w:rsidRPr="000D7288">
        <w:rPr>
          <w:rFonts w:ascii="Arial" w:hAnsi="Arial" w:cs="Arial"/>
          <w:sz w:val="22"/>
          <w:szCs w:val="22"/>
        </w:rPr>
        <w:t>Where an officer discharges a firearm at or in the direction of a person.</w:t>
      </w:r>
    </w:p>
    <w:p w:rsidR="00CA7C1E" w:rsidRPr="000D7288" w:rsidRDefault="00CA7C1E" w:rsidP="002C4BF3">
      <w:pPr>
        <w:pStyle w:val="ListParagraph"/>
        <w:rPr>
          <w:rFonts w:ascii="Arial" w:hAnsi="Arial" w:cs="Arial"/>
          <w:iCs/>
          <w:sz w:val="22"/>
          <w:szCs w:val="22"/>
        </w:rPr>
      </w:pPr>
    </w:p>
    <w:p w:rsidR="00337A62" w:rsidRPr="00337A62" w:rsidRDefault="00CA7C1E" w:rsidP="002C4BF3">
      <w:pPr>
        <w:pStyle w:val="ListParagraph"/>
        <w:numPr>
          <w:ilvl w:val="4"/>
          <w:numId w:val="2"/>
        </w:numPr>
        <w:ind w:left="1800" w:hanging="360"/>
        <w:rPr>
          <w:rFonts w:ascii="Arial" w:hAnsi="Arial" w:cs="Arial"/>
          <w:sz w:val="18"/>
          <w:szCs w:val="18"/>
        </w:rPr>
      </w:pPr>
      <w:r w:rsidRPr="00337A62">
        <w:rPr>
          <w:rFonts w:ascii="Arial" w:hAnsi="Arial" w:cs="Arial"/>
          <w:sz w:val="22"/>
          <w:szCs w:val="22"/>
        </w:rPr>
        <w:t>Where in a given month there are no use of force incidents meeting this criteria, the department shall make a report of “0” incidents in the CJIS database.</w:t>
      </w:r>
    </w:p>
    <w:p w:rsidR="00CA7C1E" w:rsidRDefault="00CA7C1E" w:rsidP="002C4BF3">
      <w:pPr>
        <w:pStyle w:val="ListParagraph"/>
        <w:ind w:left="0"/>
        <w:rPr>
          <w:rFonts w:ascii="Arial" w:hAnsi="Arial" w:cs="Arial"/>
          <w:iCs/>
          <w:sz w:val="22"/>
          <w:szCs w:val="22"/>
        </w:rPr>
      </w:pPr>
    </w:p>
    <w:p w:rsidR="00337A62" w:rsidRDefault="00337A62" w:rsidP="002C4BF3">
      <w:pPr>
        <w:pStyle w:val="ListParagraph"/>
        <w:ind w:left="0"/>
        <w:rPr>
          <w:rFonts w:ascii="Arial" w:hAnsi="Arial" w:cs="Arial"/>
          <w:iCs/>
          <w:sz w:val="22"/>
          <w:szCs w:val="22"/>
        </w:rPr>
      </w:pPr>
    </w:p>
    <w:p w:rsidR="00337A62" w:rsidRDefault="00337A62" w:rsidP="002C4BF3">
      <w:pPr>
        <w:pStyle w:val="ListParagraph"/>
        <w:ind w:left="0"/>
        <w:rPr>
          <w:rFonts w:ascii="Arial" w:hAnsi="Arial" w:cs="Arial"/>
          <w:iCs/>
          <w:sz w:val="22"/>
          <w:szCs w:val="22"/>
        </w:rPr>
      </w:pPr>
    </w:p>
    <w:p w:rsidR="00337A62" w:rsidRDefault="00337A62" w:rsidP="002C4BF3">
      <w:pPr>
        <w:pStyle w:val="ListParagraph"/>
        <w:ind w:left="0"/>
        <w:rPr>
          <w:rFonts w:ascii="Arial" w:hAnsi="Arial" w:cs="Arial"/>
          <w:iCs/>
          <w:sz w:val="22"/>
          <w:szCs w:val="22"/>
        </w:rPr>
      </w:pPr>
    </w:p>
    <w:p w:rsidR="00337A62" w:rsidRDefault="00337A62" w:rsidP="002C4BF3">
      <w:pPr>
        <w:pStyle w:val="ListParagraph"/>
        <w:ind w:left="0"/>
        <w:rPr>
          <w:rFonts w:ascii="Arial" w:hAnsi="Arial" w:cs="Arial"/>
          <w:iCs/>
          <w:sz w:val="22"/>
          <w:szCs w:val="22"/>
        </w:rPr>
      </w:pPr>
    </w:p>
    <w:p w:rsidR="00337A62" w:rsidRDefault="00337A62" w:rsidP="002C4BF3">
      <w:pPr>
        <w:pStyle w:val="ListParagraph"/>
        <w:ind w:left="0"/>
        <w:rPr>
          <w:rFonts w:ascii="Arial" w:hAnsi="Arial" w:cs="Arial"/>
          <w:iCs/>
          <w:sz w:val="22"/>
          <w:szCs w:val="22"/>
        </w:rPr>
      </w:pPr>
    </w:p>
    <w:p w:rsidR="00337A62" w:rsidRPr="000D7288" w:rsidRDefault="00337A62" w:rsidP="002C4BF3">
      <w:pPr>
        <w:pStyle w:val="ListParagraph"/>
        <w:ind w:left="0"/>
        <w:rPr>
          <w:rFonts w:ascii="Arial" w:hAnsi="Arial" w:cs="Arial"/>
          <w:iCs/>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 xml:space="preserve">Administrative review of use of force incidents: </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All reported uses of force will b</w:t>
      </w:r>
      <w:r w:rsidR="00AB2E8A">
        <w:rPr>
          <w:rFonts w:ascii="Arial" w:hAnsi="Arial" w:cs="Arial"/>
          <w:b w:val="0"/>
          <w:bCs/>
          <w:i w:val="0"/>
          <w:iCs/>
          <w:sz w:val="22"/>
          <w:szCs w:val="22"/>
        </w:rPr>
        <w:t>e reviewed by the Chief of Police and/or designee</w:t>
      </w:r>
      <w:r w:rsidRPr="000D7288">
        <w:rPr>
          <w:rFonts w:ascii="Arial" w:hAnsi="Arial" w:cs="Arial"/>
          <w:b w:val="0"/>
          <w:bCs/>
          <w:i w:val="0"/>
          <w:iCs/>
          <w:sz w:val="22"/>
          <w:szCs w:val="22"/>
        </w:rPr>
        <w:t xml:space="preserve"> to determine whether, at a minimum:</w:t>
      </w:r>
    </w:p>
    <w:p w:rsidR="00CA7C1E" w:rsidRPr="000D7288" w:rsidRDefault="00CA7C1E" w:rsidP="002C4BF3">
      <w:pPr>
        <w:tabs>
          <w:tab w:val="left" w:pos="-1080"/>
          <w:tab w:val="left" w:pos="-720"/>
          <w:tab w:val="left" w:pos="540"/>
        </w:tabs>
        <w:spacing w:line="276" w:lineRule="auto"/>
        <w:rPr>
          <w:rFonts w:ascii="Arial" w:hAnsi="Arial" w:cs="Arial"/>
          <w:color w:val="000000"/>
          <w:sz w:val="22"/>
          <w:szCs w:val="22"/>
        </w:rPr>
      </w:pPr>
    </w:p>
    <w:p w:rsidR="00CA7C1E" w:rsidRPr="000D7288" w:rsidRDefault="00CA7C1E" w:rsidP="002C4BF3">
      <w:pPr>
        <w:pStyle w:val="Heading5"/>
        <w:ind w:left="2160" w:hanging="360"/>
        <w:jc w:val="left"/>
        <w:rPr>
          <w:rFonts w:ascii="Arial" w:hAnsi="Arial" w:cs="Arial"/>
          <w:b w:val="0"/>
          <w:bCs/>
          <w:sz w:val="22"/>
          <w:szCs w:val="22"/>
        </w:rPr>
      </w:pPr>
      <w:r w:rsidRPr="000D7288">
        <w:rPr>
          <w:rFonts w:ascii="Arial" w:hAnsi="Arial" w:cs="Arial"/>
          <w:b w:val="0"/>
          <w:bCs/>
          <w:sz w:val="22"/>
          <w:szCs w:val="22"/>
        </w:rPr>
        <w:t>Departmental rules, policy, or procedures were violated;</w:t>
      </w:r>
    </w:p>
    <w:p w:rsidR="00CA7C1E" w:rsidRPr="000D7288" w:rsidRDefault="00CA7C1E" w:rsidP="002C4BF3">
      <w:pPr>
        <w:tabs>
          <w:tab w:val="left" w:pos="-1080"/>
          <w:tab w:val="left" w:pos="-720"/>
          <w:tab w:val="left" w:pos="540"/>
        </w:tabs>
        <w:spacing w:line="276" w:lineRule="auto"/>
        <w:ind w:left="2160" w:hanging="360"/>
        <w:rPr>
          <w:rFonts w:ascii="Arial" w:hAnsi="Arial" w:cs="Arial"/>
          <w:bCs/>
          <w:color w:val="000000"/>
          <w:sz w:val="22"/>
          <w:szCs w:val="22"/>
        </w:rPr>
      </w:pPr>
    </w:p>
    <w:p w:rsidR="00CA7C1E" w:rsidRPr="000D7288" w:rsidRDefault="00CA7C1E" w:rsidP="002C4BF3">
      <w:pPr>
        <w:pStyle w:val="Heading5"/>
        <w:ind w:left="2160" w:hanging="360"/>
        <w:jc w:val="left"/>
        <w:rPr>
          <w:rFonts w:ascii="Arial" w:hAnsi="Arial" w:cs="Arial"/>
          <w:b w:val="0"/>
          <w:bCs/>
          <w:sz w:val="22"/>
          <w:szCs w:val="22"/>
        </w:rPr>
      </w:pPr>
      <w:r w:rsidRPr="000D7288">
        <w:rPr>
          <w:rFonts w:ascii="Arial" w:hAnsi="Arial" w:cs="Arial"/>
          <w:b w:val="0"/>
          <w:bCs/>
          <w:sz w:val="22"/>
          <w:szCs w:val="22"/>
        </w:rPr>
        <w:t>The relevant policy was clearly understandable and effective to cover the situation;</w:t>
      </w:r>
    </w:p>
    <w:p w:rsidR="00CA7C1E" w:rsidRPr="000D7288" w:rsidRDefault="00CA7C1E" w:rsidP="002C4BF3">
      <w:pPr>
        <w:tabs>
          <w:tab w:val="left" w:pos="-1080"/>
          <w:tab w:val="left" w:pos="-720"/>
          <w:tab w:val="left" w:pos="540"/>
        </w:tabs>
        <w:spacing w:line="276" w:lineRule="auto"/>
        <w:ind w:left="2160" w:hanging="360"/>
        <w:rPr>
          <w:rFonts w:ascii="Arial" w:hAnsi="Arial" w:cs="Arial"/>
          <w:bCs/>
          <w:color w:val="000000"/>
          <w:sz w:val="22"/>
          <w:szCs w:val="22"/>
        </w:rPr>
      </w:pPr>
    </w:p>
    <w:p w:rsidR="00CA7C1E" w:rsidRPr="000D7288" w:rsidRDefault="00CA7C1E" w:rsidP="002C4BF3">
      <w:pPr>
        <w:pStyle w:val="Heading5"/>
        <w:ind w:left="2160" w:hanging="360"/>
        <w:jc w:val="left"/>
        <w:rPr>
          <w:rFonts w:ascii="Arial" w:hAnsi="Arial" w:cs="Arial"/>
          <w:b w:val="0"/>
          <w:bCs/>
          <w:sz w:val="22"/>
          <w:szCs w:val="22"/>
        </w:rPr>
      </w:pPr>
      <w:r w:rsidRPr="000D7288">
        <w:rPr>
          <w:rFonts w:ascii="Arial" w:hAnsi="Arial" w:cs="Arial"/>
          <w:b w:val="0"/>
          <w:bCs/>
          <w:sz w:val="22"/>
          <w:szCs w:val="22"/>
        </w:rPr>
        <w:t>If department training is currently adequate;</w:t>
      </w:r>
    </w:p>
    <w:p w:rsidR="00CA7C1E" w:rsidRPr="000D7288" w:rsidRDefault="00CA7C1E" w:rsidP="002C4BF3">
      <w:pPr>
        <w:pStyle w:val="ListParagraph"/>
        <w:ind w:left="2160" w:hanging="360"/>
        <w:rPr>
          <w:rFonts w:ascii="Arial" w:hAnsi="Arial" w:cs="Arial"/>
          <w:bCs/>
          <w:color w:val="000000"/>
          <w:sz w:val="22"/>
          <w:szCs w:val="22"/>
        </w:rPr>
      </w:pPr>
    </w:p>
    <w:p w:rsidR="00CA7C1E" w:rsidRPr="000D7288" w:rsidRDefault="00CA7C1E" w:rsidP="002C4BF3">
      <w:pPr>
        <w:pStyle w:val="Heading5"/>
        <w:ind w:left="2160" w:hanging="360"/>
        <w:jc w:val="left"/>
        <w:rPr>
          <w:rFonts w:ascii="Arial" w:hAnsi="Arial" w:cs="Arial"/>
          <w:sz w:val="22"/>
          <w:szCs w:val="22"/>
        </w:rPr>
      </w:pPr>
      <w:r w:rsidRPr="000D7288">
        <w:rPr>
          <w:rFonts w:ascii="Arial" w:hAnsi="Arial" w:cs="Arial"/>
          <w:b w:val="0"/>
          <w:bCs/>
          <w:sz w:val="22"/>
          <w:szCs w:val="22"/>
        </w:rPr>
        <w:t>If department equipment needs to be addressed.</w:t>
      </w:r>
    </w:p>
    <w:p w:rsidR="00CA7C1E" w:rsidRPr="000D7288" w:rsidRDefault="00CA7C1E" w:rsidP="002C4BF3">
      <w:pPr>
        <w:pStyle w:val="ListParagraph"/>
        <w:rPr>
          <w:rFonts w:ascii="Arial" w:hAnsi="Arial" w:cs="Arial"/>
          <w:color w:val="000000"/>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 xml:space="preserve">All findings of deficiencies shall be </w:t>
      </w:r>
      <w:r w:rsidR="00AB2E8A">
        <w:rPr>
          <w:rFonts w:ascii="Arial" w:hAnsi="Arial" w:cs="Arial"/>
          <w:b w:val="0"/>
          <w:bCs/>
          <w:i w:val="0"/>
          <w:iCs/>
          <w:sz w:val="22"/>
          <w:szCs w:val="22"/>
        </w:rPr>
        <w:t>reported to the Chief of Police and/designee</w:t>
      </w:r>
      <w:r w:rsidRPr="000D7288">
        <w:rPr>
          <w:rFonts w:ascii="Arial" w:hAnsi="Arial" w:cs="Arial"/>
          <w:b w:val="0"/>
          <w:bCs/>
          <w:i w:val="0"/>
          <w:iCs/>
          <w:sz w:val="22"/>
          <w:szCs w:val="22"/>
        </w:rPr>
        <w:t xml:space="preserve"> </w:t>
      </w:r>
      <w:r w:rsidR="00AB2E8A">
        <w:rPr>
          <w:rFonts w:ascii="Arial" w:hAnsi="Arial" w:cs="Arial"/>
          <w:b w:val="0"/>
          <w:bCs/>
          <w:i w:val="0"/>
          <w:iCs/>
          <w:sz w:val="22"/>
          <w:szCs w:val="22"/>
        </w:rPr>
        <w:t>for resolution and/or designee</w:t>
      </w:r>
      <w:r w:rsidRPr="000D7288">
        <w:rPr>
          <w:rFonts w:ascii="Arial" w:hAnsi="Arial" w:cs="Arial"/>
          <w:b w:val="0"/>
          <w:bCs/>
          <w:i w:val="0"/>
          <w:iCs/>
          <w:sz w:val="22"/>
          <w:szCs w:val="22"/>
        </w:rPr>
        <w:t>.</w:t>
      </w:r>
    </w:p>
    <w:p w:rsidR="00CA7C1E" w:rsidRPr="000D7288" w:rsidRDefault="00CA7C1E" w:rsidP="002C4BF3">
      <w:pPr>
        <w:tabs>
          <w:tab w:val="left" w:pos="-1080"/>
          <w:tab w:val="left" w:pos="-720"/>
          <w:tab w:val="left" w:pos="540"/>
        </w:tabs>
        <w:spacing w:line="276" w:lineRule="auto"/>
        <w:ind w:left="1200"/>
        <w:rPr>
          <w:rFonts w:ascii="Arial" w:hAnsi="Arial" w:cs="Arial"/>
          <w:color w:val="000000"/>
          <w:sz w:val="22"/>
          <w:szCs w:val="22"/>
        </w:rPr>
      </w:pPr>
    </w:p>
    <w:p w:rsidR="00CA7C1E" w:rsidRPr="000D7288" w:rsidRDefault="00CA7C1E" w:rsidP="002C4BF3">
      <w:pPr>
        <w:pStyle w:val="Heading3"/>
        <w:ind w:hanging="360"/>
        <w:jc w:val="left"/>
        <w:rPr>
          <w:rFonts w:ascii="Arial" w:hAnsi="Arial" w:cs="Arial"/>
          <w:i w:val="0"/>
          <w:iCs/>
          <w:color w:val="000000"/>
          <w:sz w:val="22"/>
          <w:szCs w:val="22"/>
        </w:rPr>
      </w:pPr>
      <w:r w:rsidRPr="000D7288">
        <w:rPr>
          <w:rFonts w:ascii="Arial" w:hAnsi="Arial" w:cs="Arial"/>
          <w:i w:val="0"/>
          <w:iCs/>
          <w:sz w:val="22"/>
          <w:szCs w:val="22"/>
        </w:rPr>
        <w:t>All “response to resistance/ noncompliance”</w:t>
      </w:r>
      <w:r w:rsidRPr="000D7288" w:rsidDel="002873E2">
        <w:rPr>
          <w:rFonts w:ascii="Arial" w:hAnsi="Arial" w:cs="Arial"/>
          <w:i w:val="0"/>
          <w:iCs/>
          <w:sz w:val="22"/>
          <w:szCs w:val="22"/>
        </w:rPr>
        <w:t xml:space="preserve"> </w:t>
      </w:r>
      <w:r w:rsidRPr="000D7288">
        <w:rPr>
          <w:rFonts w:ascii="Arial" w:hAnsi="Arial" w:cs="Arial"/>
          <w:i w:val="0"/>
          <w:iCs/>
          <w:sz w:val="22"/>
          <w:szCs w:val="22"/>
        </w:rPr>
        <w:t xml:space="preserve">reports will be retained as required by department policy and a documented annual analysis of those reports will be compiled </w:t>
      </w:r>
      <w:r w:rsidR="00AB2E8A">
        <w:rPr>
          <w:rFonts w:ascii="Arial" w:hAnsi="Arial" w:cs="Arial"/>
          <w:i w:val="0"/>
          <w:iCs/>
          <w:sz w:val="22"/>
          <w:szCs w:val="22"/>
        </w:rPr>
        <w:t>by the Chief of Police and/or d</w:t>
      </w:r>
      <w:r w:rsidR="00ED5F3E">
        <w:rPr>
          <w:rFonts w:ascii="Arial" w:hAnsi="Arial" w:cs="Arial"/>
          <w:i w:val="0"/>
          <w:iCs/>
          <w:sz w:val="22"/>
          <w:szCs w:val="22"/>
        </w:rPr>
        <w:t>e</w:t>
      </w:r>
      <w:r w:rsidR="00AB2E8A">
        <w:rPr>
          <w:rFonts w:ascii="Arial" w:hAnsi="Arial" w:cs="Arial"/>
          <w:i w:val="0"/>
          <w:iCs/>
          <w:sz w:val="22"/>
          <w:szCs w:val="22"/>
        </w:rPr>
        <w:t>s</w:t>
      </w:r>
      <w:r w:rsidR="00ED5F3E">
        <w:rPr>
          <w:rFonts w:ascii="Arial" w:hAnsi="Arial" w:cs="Arial"/>
          <w:i w:val="0"/>
          <w:iCs/>
          <w:sz w:val="22"/>
          <w:szCs w:val="22"/>
        </w:rPr>
        <w:t>ignee</w:t>
      </w:r>
      <w:r w:rsidRPr="000D7288">
        <w:rPr>
          <w:rFonts w:ascii="Arial" w:hAnsi="Arial" w:cs="Arial"/>
          <w:i w:val="0"/>
          <w:iCs/>
          <w:sz w:val="22"/>
          <w:szCs w:val="22"/>
        </w:rPr>
        <w:t>.</w:t>
      </w:r>
    </w:p>
    <w:p w:rsidR="00CA7C1E" w:rsidRPr="000D7288" w:rsidRDefault="00CA7C1E" w:rsidP="002C4BF3">
      <w:pPr>
        <w:tabs>
          <w:tab w:val="left" w:pos="-1080"/>
          <w:tab w:val="left" w:pos="-720"/>
          <w:tab w:val="left" w:pos="540"/>
        </w:tabs>
        <w:spacing w:line="276" w:lineRule="auto"/>
        <w:ind w:left="1440" w:hanging="360"/>
        <w:rPr>
          <w:rFonts w:ascii="Arial" w:hAnsi="Arial" w:cs="Arial"/>
          <w:iCs/>
          <w:color w:val="000000"/>
          <w:sz w:val="22"/>
          <w:szCs w:val="22"/>
        </w:rPr>
      </w:pPr>
    </w:p>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This analysis shall, at a minimum, identify the following:</w:t>
      </w:r>
    </w:p>
    <w:p w:rsidR="00CA7C1E" w:rsidRPr="000D7288" w:rsidRDefault="00CA7C1E" w:rsidP="002C4BF3">
      <w:pPr>
        <w:tabs>
          <w:tab w:val="left" w:pos="-1080"/>
          <w:tab w:val="left" w:pos="-720"/>
          <w:tab w:val="left" w:pos="540"/>
        </w:tabs>
        <w:spacing w:line="276" w:lineRule="auto"/>
        <w:rPr>
          <w:rFonts w:ascii="Arial" w:hAnsi="Arial" w:cs="Arial"/>
          <w:color w:val="000000" w:themeColor="text1"/>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Date and time of incidents;</w:t>
      </w:r>
    </w:p>
    <w:p w:rsidR="00CA7C1E" w:rsidRPr="000D7288" w:rsidRDefault="00CA7C1E" w:rsidP="002C4BF3">
      <w:pPr>
        <w:ind w:left="1800" w:hanging="360"/>
        <w:rPr>
          <w:rFonts w:ascii="Arial" w:hAnsi="Arial" w:cs="Arial"/>
          <w:bCs/>
          <w:iCs/>
          <w:color w:val="000000" w:themeColor="text1"/>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Types of encounters resulting in use of force;</w:t>
      </w:r>
    </w:p>
    <w:p w:rsidR="00CA7C1E" w:rsidRPr="000D7288" w:rsidRDefault="00CA7C1E" w:rsidP="002C4BF3">
      <w:pPr>
        <w:ind w:left="1800" w:hanging="360"/>
        <w:rPr>
          <w:rFonts w:ascii="Arial" w:hAnsi="Arial" w:cs="Arial"/>
          <w:bCs/>
          <w:iCs/>
          <w:color w:val="000000" w:themeColor="text1"/>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Trends or patterns related to race, age, and gender;</w:t>
      </w:r>
    </w:p>
    <w:p w:rsidR="00CA7C1E" w:rsidRPr="000D7288" w:rsidRDefault="00CA7C1E" w:rsidP="002C4BF3">
      <w:pPr>
        <w:tabs>
          <w:tab w:val="left" w:pos="-1080"/>
          <w:tab w:val="left" w:pos="-720"/>
          <w:tab w:val="left" w:pos="540"/>
        </w:tabs>
        <w:spacing w:line="276" w:lineRule="auto"/>
        <w:ind w:left="1800" w:hanging="360"/>
        <w:rPr>
          <w:rFonts w:ascii="Arial" w:hAnsi="Arial" w:cs="Arial"/>
          <w:bCs/>
          <w:iCs/>
          <w:color w:val="000000" w:themeColor="text1"/>
          <w:sz w:val="22"/>
          <w:szCs w:val="22"/>
        </w:rPr>
      </w:pPr>
    </w:p>
    <w:p w:rsidR="00CA7C1E" w:rsidRPr="000D7288"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 xml:space="preserve">Trends or patterns resulting in injury to any person; and </w:t>
      </w:r>
    </w:p>
    <w:p w:rsidR="00CA7C1E" w:rsidRPr="000D7288" w:rsidRDefault="00CA7C1E" w:rsidP="002C4BF3">
      <w:pPr>
        <w:tabs>
          <w:tab w:val="left" w:pos="-1080"/>
          <w:tab w:val="left" w:pos="-720"/>
          <w:tab w:val="left" w:pos="540"/>
        </w:tabs>
        <w:spacing w:line="276" w:lineRule="auto"/>
        <w:ind w:left="1800" w:hanging="360"/>
        <w:rPr>
          <w:rFonts w:ascii="Arial" w:hAnsi="Arial" w:cs="Arial"/>
          <w:bCs/>
          <w:iCs/>
          <w:color w:val="000000" w:themeColor="text1"/>
          <w:sz w:val="22"/>
          <w:szCs w:val="22"/>
        </w:rPr>
      </w:pPr>
    </w:p>
    <w:p w:rsidR="00CA7C1E" w:rsidRDefault="00CA7C1E" w:rsidP="002C4BF3">
      <w:pPr>
        <w:pStyle w:val="Heading4"/>
        <w:ind w:left="1800" w:hanging="360"/>
        <w:jc w:val="left"/>
        <w:rPr>
          <w:rFonts w:ascii="Arial" w:hAnsi="Arial" w:cs="Arial"/>
          <w:b w:val="0"/>
          <w:bCs/>
          <w:i w:val="0"/>
          <w:iCs/>
          <w:sz w:val="22"/>
          <w:szCs w:val="22"/>
        </w:rPr>
      </w:pPr>
      <w:r w:rsidRPr="000D7288">
        <w:rPr>
          <w:rFonts w:ascii="Arial" w:hAnsi="Arial" w:cs="Arial"/>
          <w:b w:val="0"/>
          <w:bCs/>
          <w:i w:val="0"/>
          <w:iCs/>
          <w:sz w:val="22"/>
          <w:szCs w:val="22"/>
        </w:rPr>
        <w:t>Impact of findings on policies, practices, equipment, and training.</w:t>
      </w:r>
    </w:p>
    <w:p w:rsidR="00ED5F3E" w:rsidRDefault="00ED5F3E" w:rsidP="00ED5F3E"/>
    <w:p w:rsidR="00ED5F3E" w:rsidRDefault="00ED5F3E" w:rsidP="00ED5F3E"/>
    <w:p w:rsidR="00CA7C1E" w:rsidRPr="000D7288" w:rsidRDefault="00CA7C1E" w:rsidP="002C4BF3">
      <w:pPr>
        <w:pStyle w:val="Heading3"/>
        <w:ind w:hanging="360"/>
        <w:jc w:val="left"/>
        <w:rPr>
          <w:rFonts w:ascii="Arial" w:hAnsi="Arial" w:cs="Arial"/>
          <w:i w:val="0"/>
          <w:iCs/>
          <w:sz w:val="22"/>
          <w:szCs w:val="22"/>
        </w:rPr>
      </w:pPr>
      <w:r w:rsidRPr="000D7288">
        <w:rPr>
          <w:rFonts w:ascii="Arial" w:hAnsi="Arial" w:cs="Arial"/>
          <w:i w:val="0"/>
          <w:iCs/>
          <w:sz w:val="22"/>
          <w:szCs w:val="22"/>
        </w:rPr>
        <w:t>Each calendar year an annual summary report of this analysis will be made available to the public.</w:t>
      </w:r>
    </w:p>
    <w:p w:rsidR="00CA7C1E" w:rsidRPr="000D7288" w:rsidRDefault="00CA7C1E" w:rsidP="002C4BF3">
      <w:pPr>
        <w:tabs>
          <w:tab w:val="left" w:pos="-1080"/>
          <w:tab w:val="left" w:pos="-720"/>
          <w:tab w:val="left" w:pos="540"/>
        </w:tabs>
        <w:rPr>
          <w:rFonts w:ascii="Arial" w:hAnsi="Arial" w:cs="Arial"/>
          <w:iCs/>
          <w:color w:val="000000"/>
          <w:sz w:val="22"/>
          <w:szCs w:val="22"/>
        </w:rPr>
      </w:pPr>
    </w:p>
    <w:p w:rsidR="00CA7C1E" w:rsidRPr="000D7288" w:rsidRDefault="00CA7C1E" w:rsidP="002C4BF3">
      <w:pPr>
        <w:tabs>
          <w:tab w:val="left" w:pos="540"/>
        </w:tabs>
        <w:rPr>
          <w:rFonts w:ascii="Arial" w:hAnsi="Arial" w:cs="Arial"/>
          <w:color w:val="000000"/>
          <w:sz w:val="22"/>
          <w:szCs w:val="22"/>
        </w:rPr>
      </w:pPr>
    </w:p>
    <w:p w:rsidR="00CA7C1E" w:rsidRPr="000D7288" w:rsidRDefault="00CA7C1E" w:rsidP="002C4BF3">
      <w:pPr>
        <w:tabs>
          <w:tab w:val="left" w:pos="-1080"/>
          <w:tab w:val="left" w:pos="-720"/>
          <w:tab w:val="left" w:pos="540"/>
        </w:tabs>
        <w:rPr>
          <w:rFonts w:ascii="Arial" w:hAnsi="Arial" w:cs="Arial"/>
          <w:color w:val="000000"/>
          <w:sz w:val="22"/>
          <w:szCs w:val="22"/>
        </w:rPr>
      </w:pPr>
    </w:p>
    <w:p w:rsidR="00ED5F3E" w:rsidRDefault="00CA7C1E" w:rsidP="00ED5F3E">
      <w:pPr>
        <w:ind w:left="540" w:hanging="540"/>
        <w:jc w:val="both"/>
        <w:rPr>
          <w:rFonts w:ascii="Arial" w:hAnsi="Arial" w:cs="Arial"/>
          <w:sz w:val="22"/>
          <w:szCs w:val="22"/>
          <w:u w:val="single"/>
        </w:rPr>
      </w:pPr>
      <w:r w:rsidRPr="000D7288">
        <w:rPr>
          <w:rFonts w:ascii="Arial" w:hAnsi="Arial" w:cs="Arial"/>
          <w:color w:val="000000"/>
          <w:sz w:val="22"/>
          <w:szCs w:val="22"/>
          <w:u w:val="single"/>
        </w:rPr>
        <w:tab/>
      </w:r>
      <w:r w:rsidRPr="000D7288">
        <w:rPr>
          <w:rFonts w:ascii="Arial" w:hAnsi="Arial" w:cs="Arial"/>
          <w:color w:val="000000"/>
          <w:sz w:val="22"/>
          <w:szCs w:val="22"/>
          <w:u w:val="single"/>
        </w:rPr>
        <w:tab/>
      </w:r>
      <w:r w:rsidRPr="000D7288">
        <w:rPr>
          <w:rFonts w:ascii="Arial" w:hAnsi="Arial" w:cs="Arial"/>
          <w:color w:val="000000"/>
          <w:sz w:val="22"/>
          <w:szCs w:val="22"/>
          <w:u w:val="single"/>
        </w:rPr>
        <w:tab/>
      </w:r>
      <w:r w:rsidRPr="000D7288">
        <w:rPr>
          <w:rFonts w:ascii="Arial" w:hAnsi="Arial" w:cs="Arial"/>
          <w:color w:val="000000"/>
          <w:sz w:val="22"/>
          <w:szCs w:val="22"/>
          <w:u w:val="single"/>
        </w:rPr>
        <w:tab/>
      </w:r>
      <w:r w:rsidRPr="000D7288">
        <w:rPr>
          <w:rFonts w:ascii="Arial" w:hAnsi="Arial" w:cs="Arial"/>
          <w:color w:val="000000"/>
          <w:sz w:val="22"/>
          <w:szCs w:val="22"/>
          <w:u w:val="single"/>
        </w:rPr>
        <w:tab/>
      </w:r>
      <w:r w:rsidRPr="000D7288">
        <w:rPr>
          <w:rFonts w:ascii="Arial" w:hAnsi="Arial" w:cs="Arial"/>
          <w:color w:val="000000"/>
          <w:sz w:val="22"/>
          <w:szCs w:val="22"/>
          <w:u w:val="single"/>
        </w:rPr>
        <w:tab/>
      </w:r>
      <w:r w:rsidR="00ED5F3E">
        <w:rPr>
          <w:rFonts w:ascii="Arial" w:hAnsi="Arial" w:cs="Arial"/>
          <w:color w:val="000000"/>
          <w:sz w:val="22"/>
          <w:szCs w:val="22"/>
        </w:rPr>
        <w:tab/>
      </w:r>
      <w:r w:rsidR="00ED5F3E">
        <w:rPr>
          <w:rFonts w:ascii="Arial" w:hAnsi="Arial" w:cs="Arial"/>
          <w:color w:val="000000"/>
          <w:sz w:val="22"/>
          <w:szCs w:val="22"/>
        </w:rPr>
        <w:tab/>
      </w:r>
      <w:r w:rsidRPr="000D7288">
        <w:rPr>
          <w:rFonts w:ascii="Arial" w:hAnsi="Arial" w:cs="Arial"/>
          <w:sz w:val="22"/>
          <w:szCs w:val="22"/>
          <w:u w:val="single"/>
        </w:rPr>
        <w:tab/>
      </w:r>
      <w:r w:rsidRPr="000D7288">
        <w:rPr>
          <w:rFonts w:ascii="Arial" w:hAnsi="Arial" w:cs="Arial"/>
          <w:sz w:val="22"/>
          <w:szCs w:val="22"/>
          <w:u w:val="single"/>
        </w:rPr>
        <w:tab/>
      </w:r>
      <w:r w:rsidRPr="000D7288">
        <w:rPr>
          <w:rFonts w:ascii="Arial" w:hAnsi="Arial" w:cs="Arial"/>
          <w:sz w:val="22"/>
          <w:szCs w:val="22"/>
          <w:u w:val="single"/>
        </w:rPr>
        <w:tab/>
      </w:r>
      <w:r w:rsidRPr="000D7288">
        <w:rPr>
          <w:rFonts w:ascii="Arial" w:hAnsi="Arial" w:cs="Arial"/>
          <w:sz w:val="22"/>
          <w:szCs w:val="22"/>
          <w:u w:val="single"/>
        </w:rPr>
        <w:tab/>
      </w:r>
      <w:r w:rsidR="00ED5F3E">
        <w:rPr>
          <w:rFonts w:ascii="Arial" w:hAnsi="Arial" w:cs="Arial"/>
          <w:sz w:val="22"/>
          <w:szCs w:val="22"/>
          <w:u w:val="single"/>
        </w:rPr>
        <w:tab/>
      </w:r>
      <w:r w:rsidR="00ED5F3E">
        <w:rPr>
          <w:rFonts w:ascii="Arial" w:hAnsi="Arial" w:cs="Arial"/>
          <w:sz w:val="22"/>
          <w:szCs w:val="22"/>
          <w:u w:val="single"/>
        </w:rPr>
        <w:tab/>
        <w:t xml:space="preserve">      </w:t>
      </w:r>
      <w:r w:rsidR="00ED5F3E">
        <w:rPr>
          <w:rFonts w:ascii="Arial" w:hAnsi="Arial" w:cs="Arial"/>
          <w:color w:val="000000"/>
          <w:sz w:val="22"/>
          <w:szCs w:val="22"/>
        </w:rPr>
        <w:t>Richard Ramsay</w:t>
      </w:r>
      <w:r w:rsidR="00ED5F3E">
        <w:rPr>
          <w:rFonts w:ascii="Arial" w:hAnsi="Arial" w:cs="Arial"/>
          <w:color w:val="000000"/>
          <w:sz w:val="22"/>
          <w:szCs w:val="22"/>
        </w:rPr>
        <w:tab/>
      </w:r>
      <w:r w:rsidR="00ED5F3E">
        <w:rPr>
          <w:rFonts w:ascii="Arial" w:hAnsi="Arial" w:cs="Arial"/>
          <w:color w:val="000000"/>
          <w:sz w:val="22"/>
          <w:szCs w:val="22"/>
        </w:rPr>
        <w:tab/>
      </w:r>
      <w:r w:rsidR="00ED5F3E">
        <w:rPr>
          <w:rFonts w:ascii="Arial" w:hAnsi="Arial" w:cs="Arial"/>
          <w:color w:val="000000"/>
          <w:sz w:val="22"/>
          <w:szCs w:val="22"/>
        </w:rPr>
        <w:tab/>
      </w:r>
      <w:r w:rsidR="00ED5F3E">
        <w:rPr>
          <w:rFonts w:ascii="Arial" w:hAnsi="Arial" w:cs="Arial"/>
          <w:color w:val="000000"/>
          <w:sz w:val="22"/>
          <w:szCs w:val="22"/>
        </w:rPr>
        <w:tab/>
      </w:r>
      <w:r w:rsidR="00ED5F3E">
        <w:rPr>
          <w:rFonts w:ascii="Arial" w:hAnsi="Arial" w:cs="Arial"/>
          <w:color w:val="000000"/>
          <w:sz w:val="22"/>
          <w:szCs w:val="22"/>
        </w:rPr>
        <w:tab/>
        <w:t xml:space="preserve">        Kevin Breene</w:t>
      </w:r>
    </w:p>
    <w:p w:rsidR="00CA7C1E" w:rsidRPr="00ED5F3E" w:rsidRDefault="00ED5F3E" w:rsidP="00ED5F3E">
      <w:pPr>
        <w:ind w:left="540" w:hanging="540"/>
        <w:rPr>
          <w:rFonts w:ascii="Arial" w:hAnsi="Arial" w:cs="Arial"/>
          <w:sz w:val="22"/>
          <w:szCs w:val="22"/>
          <w:u w:val="single"/>
        </w:rPr>
      </w:pPr>
      <w:r>
        <w:rPr>
          <w:rFonts w:ascii="Arial" w:hAnsi="Arial" w:cs="Arial"/>
          <w:sz w:val="22"/>
          <w:szCs w:val="22"/>
        </w:rPr>
        <w:t xml:space="preserve">            </w:t>
      </w:r>
      <w:r w:rsidR="00CA7C1E" w:rsidRPr="000D7288">
        <w:rPr>
          <w:rFonts w:ascii="Arial" w:hAnsi="Arial" w:cs="Arial"/>
          <w:color w:val="000000"/>
          <w:sz w:val="22"/>
          <w:szCs w:val="22"/>
        </w:rPr>
        <w:t>Chief of Police</w:t>
      </w:r>
      <w:r w:rsidR="00CA7C1E" w:rsidRPr="000D7288">
        <w:rPr>
          <w:rFonts w:ascii="Arial" w:hAnsi="Arial" w:cs="Arial"/>
          <w:color w:val="000000"/>
          <w:sz w:val="22"/>
          <w:szCs w:val="22"/>
        </w:rPr>
        <w:tab/>
      </w:r>
      <w:r w:rsidR="00CA7C1E" w:rsidRPr="000D7288">
        <w:rPr>
          <w:rFonts w:ascii="Arial" w:hAnsi="Arial" w:cs="Arial"/>
          <w:color w:val="000000"/>
          <w:sz w:val="22"/>
          <w:szCs w:val="22"/>
        </w:rPr>
        <w:tab/>
      </w:r>
      <w:r w:rsidR="00CA7C1E" w:rsidRPr="000D7288">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Town Administrator</w:t>
      </w:r>
    </w:p>
    <w:p w:rsidR="00B869B6" w:rsidRDefault="00B869B6" w:rsidP="00ED5F3E">
      <w:pPr>
        <w:jc w:val="center"/>
      </w:pPr>
    </w:p>
    <w:p w:rsidR="00ED5F3E" w:rsidRDefault="00ED5F3E"/>
    <w:sectPr w:rsidR="00ED5F3E" w:rsidSect="00D348F5">
      <w:footerReference w:type="even" r:id="rId8"/>
      <w:footerReference w:type="default" r:id="rId9"/>
      <w:footerReference w:type="first" r:id="rId10"/>
      <w:pgSz w:w="12240" w:h="15840"/>
      <w:pgMar w:top="720" w:right="1440" w:bottom="720" w:left="1440" w:header="720" w:footer="36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48" w:rsidRDefault="00A57548" w:rsidP="00CA7C1E">
      <w:r>
        <w:separator/>
      </w:r>
    </w:p>
  </w:endnote>
  <w:endnote w:type="continuationSeparator" w:id="0">
    <w:p w:rsidR="00A57548" w:rsidRDefault="00A57548" w:rsidP="00CA7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F0" w:rsidRDefault="007564E4">
    <w:pPr>
      <w:pStyle w:val="Footer"/>
      <w:framePr w:wrap="around" w:vAnchor="text" w:hAnchor="margin" w:xAlign="center" w:y="1"/>
      <w:rPr>
        <w:rStyle w:val="PageNumber"/>
      </w:rPr>
    </w:pPr>
    <w:r>
      <w:rPr>
        <w:rStyle w:val="PageNumber"/>
      </w:rPr>
      <w:fldChar w:fldCharType="begin"/>
    </w:r>
    <w:r w:rsidR="00E22792">
      <w:rPr>
        <w:rStyle w:val="PageNumber"/>
      </w:rPr>
      <w:instrText xml:space="preserve">PAGE  </w:instrText>
    </w:r>
    <w:r>
      <w:rPr>
        <w:rStyle w:val="PageNumber"/>
      </w:rPr>
      <w:fldChar w:fldCharType="separate"/>
    </w:r>
    <w:r w:rsidR="00E22792">
      <w:rPr>
        <w:rStyle w:val="PageNumber"/>
        <w:noProof/>
      </w:rPr>
      <w:t>1</w:t>
    </w:r>
    <w:r>
      <w:rPr>
        <w:rStyle w:val="PageNumber"/>
      </w:rPr>
      <w:fldChar w:fldCharType="end"/>
    </w:r>
  </w:p>
  <w:p w:rsidR="00287DF0" w:rsidRDefault="00A575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F0" w:rsidRDefault="00A57548" w:rsidP="007413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F0" w:rsidRPr="00082B88" w:rsidRDefault="00E22792" w:rsidP="00D6085F">
    <w:pPr>
      <w:pStyle w:val="Footer"/>
      <w:jc w:val="center"/>
      <w:rPr>
        <w:sz w:val="24"/>
        <w:szCs w:val="24"/>
      </w:rPr>
    </w:pPr>
    <w:r w:rsidRPr="00082B88">
      <w:rPr>
        <w:i/>
        <w:sz w:val="24"/>
        <w:szCs w:val="24"/>
      </w:rPr>
      <w:t xml:space="preserve">                                                             </w:t>
    </w:r>
  </w:p>
  <w:p w:rsidR="00287DF0" w:rsidRDefault="00A57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48" w:rsidRDefault="00A57548" w:rsidP="00CA7C1E">
      <w:r>
        <w:separator/>
      </w:r>
    </w:p>
  </w:footnote>
  <w:footnote w:type="continuationSeparator" w:id="0">
    <w:p w:rsidR="00A57548" w:rsidRDefault="00A57548" w:rsidP="00CA7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75E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6CA250F2"/>
    <w:multiLevelType w:val="multilevel"/>
    <w:tmpl w:val="E15AECC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i w:val="0"/>
        <w:iCs/>
      </w:rPr>
    </w:lvl>
    <w:lvl w:ilvl="3">
      <w:start w:val="1"/>
      <w:numFmt w:val="lowerLetter"/>
      <w:pStyle w:val="Heading4"/>
      <w:lvlText w:val="%4)"/>
      <w:lvlJc w:val="left"/>
      <w:pPr>
        <w:ind w:left="2160" w:firstLine="0"/>
      </w:pPr>
    </w:lvl>
    <w:lvl w:ilvl="4">
      <w:start w:val="1"/>
      <w:numFmt w:val="decimal"/>
      <w:pStyle w:val="Heading5"/>
      <w:lvlText w:val="(%5)"/>
      <w:lvlJc w:val="left"/>
      <w:pPr>
        <w:ind w:left="2790" w:firstLine="0"/>
      </w:pPr>
      <w:rPr>
        <w:b w:val="0"/>
        <w:bCs/>
        <w:sz w:val="24"/>
        <w:szCs w:val="24"/>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CA7C1E"/>
    <w:rsid w:val="00000369"/>
    <w:rsid w:val="00000DDD"/>
    <w:rsid w:val="0000129D"/>
    <w:rsid w:val="00002632"/>
    <w:rsid w:val="0000266C"/>
    <w:rsid w:val="000030B8"/>
    <w:rsid w:val="00003168"/>
    <w:rsid w:val="00003774"/>
    <w:rsid w:val="0000421A"/>
    <w:rsid w:val="0000441A"/>
    <w:rsid w:val="000047E9"/>
    <w:rsid w:val="00005BE3"/>
    <w:rsid w:val="000063E1"/>
    <w:rsid w:val="000067D8"/>
    <w:rsid w:val="00006D66"/>
    <w:rsid w:val="0000712D"/>
    <w:rsid w:val="00007249"/>
    <w:rsid w:val="00007547"/>
    <w:rsid w:val="0000761D"/>
    <w:rsid w:val="000077F8"/>
    <w:rsid w:val="00007F43"/>
    <w:rsid w:val="00010AF3"/>
    <w:rsid w:val="00010F4F"/>
    <w:rsid w:val="00011054"/>
    <w:rsid w:val="00011BD3"/>
    <w:rsid w:val="00013621"/>
    <w:rsid w:val="000137AB"/>
    <w:rsid w:val="000138F2"/>
    <w:rsid w:val="00013B89"/>
    <w:rsid w:val="00013D43"/>
    <w:rsid w:val="000144D2"/>
    <w:rsid w:val="000146D5"/>
    <w:rsid w:val="00014CA4"/>
    <w:rsid w:val="00015737"/>
    <w:rsid w:val="00015E0C"/>
    <w:rsid w:val="0001687D"/>
    <w:rsid w:val="00016EB7"/>
    <w:rsid w:val="0002142A"/>
    <w:rsid w:val="00021BB5"/>
    <w:rsid w:val="000223EB"/>
    <w:rsid w:val="000228DC"/>
    <w:rsid w:val="000231AC"/>
    <w:rsid w:val="00023218"/>
    <w:rsid w:val="0002334D"/>
    <w:rsid w:val="0002412C"/>
    <w:rsid w:val="0002482D"/>
    <w:rsid w:val="00024D48"/>
    <w:rsid w:val="00025C4C"/>
    <w:rsid w:val="00025F1E"/>
    <w:rsid w:val="00025FAD"/>
    <w:rsid w:val="00026B3B"/>
    <w:rsid w:val="00030C67"/>
    <w:rsid w:val="000313AC"/>
    <w:rsid w:val="00031970"/>
    <w:rsid w:val="00031F88"/>
    <w:rsid w:val="0003222F"/>
    <w:rsid w:val="00032314"/>
    <w:rsid w:val="0003254E"/>
    <w:rsid w:val="000328AA"/>
    <w:rsid w:val="00032DDE"/>
    <w:rsid w:val="000345D6"/>
    <w:rsid w:val="00034A73"/>
    <w:rsid w:val="00034ECA"/>
    <w:rsid w:val="00035989"/>
    <w:rsid w:val="00035A57"/>
    <w:rsid w:val="00035B6A"/>
    <w:rsid w:val="000361B7"/>
    <w:rsid w:val="0003644B"/>
    <w:rsid w:val="00037A44"/>
    <w:rsid w:val="000407BB"/>
    <w:rsid w:val="00040F29"/>
    <w:rsid w:val="000411D8"/>
    <w:rsid w:val="0004128E"/>
    <w:rsid w:val="0004257E"/>
    <w:rsid w:val="00042A6E"/>
    <w:rsid w:val="000432EE"/>
    <w:rsid w:val="000447BD"/>
    <w:rsid w:val="0004558B"/>
    <w:rsid w:val="0004578A"/>
    <w:rsid w:val="00045797"/>
    <w:rsid w:val="00046CAA"/>
    <w:rsid w:val="00047BE5"/>
    <w:rsid w:val="000514BB"/>
    <w:rsid w:val="000522C4"/>
    <w:rsid w:val="00052401"/>
    <w:rsid w:val="00052E65"/>
    <w:rsid w:val="00053195"/>
    <w:rsid w:val="00054701"/>
    <w:rsid w:val="00055398"/>
    <w:rsid w:val="000566FF"/>
    <w:rsid w:val="00057B01"/>
    <w:rsid w:val="000601A8"/>
    <w:rsid w:val="0006060B"/>
    <w:rsid w:val="00060922"/>
    <w:rsid w:val="00060B69"/>
    <w:rsid w:val="00061255"/>
    <w:rsid w:val="0006144E"/>
    <w:rsid w:val="00061C3C"/>
    <w:rsid w:val="00062042"/>
    <w:rsid w:val="00063769"/>
    <w:rsid w:val="00063E86"/>
    <w:rsid w:val="00064378"/>
    <w:rsid w:val="00064EA5"/>
    <w:rsid w:val="00065120"/>
    <w:rsid w:val="00065BC3"/>
    <w:rsid w:val="00065E32"/>
    <w:rsid w:val="000665C3"/>
    <w:rsid w:val="000671FC"/>
    <w:rsid w:val="000673C2"/>
    <w:rsid w:val="00070354"/>
    <w:rsid w:val="000706BA"/>
    <w:rsid w:val="00072999"/>
    <w:rsid w:val="00073291"/>
    <w:rsid w:val="0007386F"/>
    <w:rsid w:val="00073FEA"/>
    <w:rsid w:val="000743CD"/>
    <w:rsid w:val="000744D0"/>
    <w:rsid w:val="00074D5F"/>
    <w:rsid w:val="000751F8"/>
    <w:rsid w:val="00076627"/>
    <w:rsid w:val="00077992"/>
    <w:rsid w:val="00080E0D"/>
    <w:rsid w:val="00081C7C"/>
    <w:rsid w:val="00082158"/>
    <w:rsid w:val="00083A56"/>
    <w:rsid w:val="000840C5"/>
    <w:rsid w:val="0008436C"/>
    <w:rsid w:val="00084EAC"/>
    <w:rsid w:val="00085D6D"/>
    <w:rsid w:val="00086272"/>
    <w:rsid w:val="000863DF"/>
    <w:rsid w:val="00086E81"/>
    <w:rsid w:val="000900CA"/>
    <w:rsid w:val="00090441"/>
    <w:rsid w:val="00090480"/>
    <w:rsid w:val="00090991"/>
    <w:rsid w:val="00091191"/>
    <w:rsid w:val="000913DB"/>
    <w:rsid w:val="00092156"/>
    <w:rsid w:val="00093460"/>
    <w:rsid w:val="00093CEA"/>
    <w:rsid w:val="00094195"/>
    <w:rsid w:val="00094A6E"/>
    <w:rsid w:val="0009541B"/>
    <w:rsid w:val="00095F1A"/>
    <w:rsid w:val="00096C40"/>
    <w:rsid w:val="00096D5A"/>
    <w:rsid w:val="0009720B"/>
    <w:rsid w:val="000975EF"/>
    <w:rsid w:val="00097CA7"/>
    <w:rsid w:val="000A0D65"/>
    <w:rsid w:val="000A1681"/>
    <w:rsid w:val="000A1E07"/>
    <w:rsid w:val="000A2E78"/>
    <w:rsid w:val="000A2EDC"/>
    <w:rsid w:val="000A3061"/>
    <w:rsid w:val="000A376F"/>
    <w:rsid w:val="000A41DD"/>
    <w:rsid w:val="000A45ED"/>
    <w:rsid w:val="000A4745"/>
    <w:rsid w:val="000A648C"/>
    <w:rsid w:val="000A74FF"/>
    <w:rsid w:val="000B041C"/>
    <w:rsid w:val="000B10AB"/>
    <w:rsid w:val="000B19C4"/>
    <w:rsid w:val="000B1FDB"/>
    <w:rsid w:val="000B2BF2"/>
    <w:rsid w:val="000B2F9A"/>
    <w:rsid w:val="000B3388"/>
    <w:rsid w:val="000B4F22"/>
    <w:rsid w:val="000B655E"/>
    <w:rsid w:val="000B7BE8"/>
    <w:rsid w:val="000B7F5B"/>
    <w:rsid w:val="000C11D0"/>
    <w:rsid w:val="000C1CC5"/>
    <w:rsid w:val="000C2209"/>
    <w:rsid w:val="000C29E5"/>
    <w:rsid w:val="000C39DD"/>
    <w:rsid w:val="000C4C52"/>
    <w:rsid w:val="000C55D4"/>
    <w:rsid w:val="000C5E65"/>
    <w:rsid w:val="000C7346"/>
    <w:rsid w:val="000C750F"/>
    <w:rsid w:val="000C7559"/>
    <w:rsid w:val="000C7AF8"/>
    <w:rsid w:val="000C7B31"/>
    <w:rsid w:val="000D0793"/>
    <w:rsid w:val="000D0968"/>
    <w:rsid w:val="000D112A"/>
    <w:rsid w:val="000D1195"/>
    <w:rsid w:val="000D13DA"/>
    <w:rsid w:val="000D155A"/>
    <w:rsid w:val="000D1B05"/>
    <w:rsid w:val="000D2014"/>
    <w:rsid w:val="000D2494"/>
    <w:rsid w:val="000D2814"/>
    <w:rsid w:val="000D33BF"/>
    <w:rsid w:val="000D386A"/>
    <w:rsid w:val="000D4164"/>
    <w:rsid w:val="000D419B"/>
    <w:rsid w:val="000D41C3"/>
    <w:rsid w:val="000D47F5"/>
    <w:rsid w:val="000D4960"/>
    <w:rsid w:val="000D4E30"/>
    <w:rsid w:val="000D4E5B"/>
    <w:rsid w:val="000D5F8A"/>
    <w:rsid w:val="000D6A1B"/>
    <w:rsid w:val="000D7B51"/>
    <w:rsid w:val="000D7CD0"/>
    <w:rsid w:val="000E01A1"/>
    <w:rsid w:val="000E027E"/>
    <w:rsid w:val="000E0597"/>
    <w:rsid w:val="000E13B1"/>
    <w:rsid w:val="000E176C"/>
    <w:rsid w:val="000E19C1"/>
    <w:rsid w:val="000E2BE5"/>
    <w:rsid w:val="000E2DC0"/>
    <w:rsid w:val="000E2E3F"/>
    <w:rsid w:val="000E2E4E"/>
    <w:rsid w:val="000E2F49"/>
    <w:rsid w:val="000E35EF"/>
    <w:rsid w:val="000E379A"/>
    <w:rsid w:val="000E45EB"/>
    <w:rsid w:val="000E4877"/>
    <w:rsid w:val="000E5250"/>
    <w:rsid w:val="000E58DA"/>
    <w:rsid w:val="000E5DFD"/>
    <w:rsid w:val="000E5FAC"/>
    <w:rsid w:val="000E64AB"/>
    <w:rsid w:val="000E6D4E"/>
    <w:rsid w:val="000E702A"/>
    <w:rsid w:val="000E749A"/>
    <w:rsid w:val="000E751A"/>
    <w:rsid w:val="000E7D47"/>
    <w:rsid w:val="000F0477"/>
    <w:rsid w:val="000F06BD"/>
    <w:rsid w:val="000F07AF"/>
    <w:rsid w:val="000F0895"/>
    <w:rsid w:val="000F127B"/>
    <w:rsid w:val="000F1808"/>
    <w:rsid w:val="000F1856"/>
    <w:rsid w:val="000F2D69"/>
    <w:rsid w:val="000F3442"/>
    <w:rsid w:val="000F3CD5"/>
    <w:rsid w:val="000F3CEF"/>
    <w:rsid w:val="000F3D4D"/>
    <w:rsid w:val="000F40DC"/>
    <w:rsid w:val="000F4669"/>
    <w:rsid w:val="000F54BD"/>
    <w:rsid w:val="000F5733"/>
    <w:rsid w:val="000F57CA"/>
    <w:rsid w:val="000F5D69"/>
    <w:rsid w:val="000F603E"/>
    <w:rsid w:val="000F661F"/>
    <w:rsid w:val="000F664B"/>
    <w:rsid w:val="000F7029"/>
    <w:rsid w:val="000F7319"/>
    <w:rsid w:val="000F7F14"/>
    <w:rsid w:val="00100638"/>
    <w:rsid w:val="00101795"/>
    <w:rsid w:val="00102038"/>
    <w:rsid w:val="00104E15"/>
    <w:rsid w:val="00105823"/>
    <w:rsid w:val="0010610E"/>
    <w:rsid w:val="00107FCC"/>
    <w:rsid w:val="00110BB8"/>
    <w:rsid w:val="00111AB5"/>
    <w:rsid w:val="00112295"/>
    <w:rsid w:val="00112EB6"/>
    <w:rsid w:val="001132A6"/>
    <w:rsid w:val="00113A69"/>
    <w:rsid w:val="001149E9"/>
    <w:rsid w:val="00114C23"/>
    <w:rsid w:val="001151B3"/>
    <w:rsid w:val="001158C4"/>
    <w:rsid w:val="00115D7D"/>
    <w:rsid w:val="001165E1"/>
    <w:rsid w:val="00116BEC"/>
    <w:rsid w:val="0011707B"/>
    <w:rsid w:val="00117184"/>
    <w:rsid w:val="00117C89"/>
    <w:rsid w:val="00121D59"/>
    <w:rsid w:val="0012322A"/>
    <w:rsid w:val="00123363"/>
    <w:rsid w:val="0012343E"/>
    <w:rsid w:val="001244D0"/>
    <w:rsid w:val="001244D8"/>
    <w:rsid w:val="00124C07"/>
    <w:rsid w:val="00124ECC"/>
    <w:rsid w:val="0012512D"/>
    <w:rsid w:val="00125593"/>
    <w:rsid w:val="001269D8"/>
    <w:rsid w:val="00126D43"/>
    <w:rsid w:val="00126D81"/>
    <w:rsid w:val="00126D8F"/>
    <w:rsid w:val="001275FF"/>
    <w:rsid w:val="00127961"/>
    <w:rsid w:val="00130A06"/>
    <w:rsid w:val="00130B31"/>
    <w:rsid w:val="00131020"/>
    <w:rsid w:val="001315E2"/>
    <w:rsid w:val="00131EDC"/>
    <w:rsid w:val="001334B9"/>
    <w:rsid w:val="00133C3C"/>
    <w:rsid w:val="00134777"/>
    <w:rsid w:val="00134D51"/>
    <w:rsid w:val="00134F3F"/>
    <w:rsid w:val="00134F65"/>
    <w:rsid w:val="00135609"/>
    <w:rsid w:val="001357E0"/>
    <w:rsid w:val="00136B59"/>
    <w:rsid w:val="001378BA"/>
    <w:rsid w:val="00137BFD"/>
    <w:rsid w:val="00141362"/>
    <w:rsid w:val="00141777"/>
    <w:rsid w:val="0014196B"/>
    <w:rsid w:val="00141D7D"/>
    <w:rsid w:val="00142B84"/>
    <w:rsid w:val="0014320E"/>
    <w:rsid w:val="001433EB"/>
    <w:rsid w:val="00143D97"/>
    <w:rsid w:val="00146CB3"/>
    <w:rsid w:val="001479B0"/>
    <w:rsid w:val="0015054E"/>
    <w:rsid w:val="001514C3"/>
    <w:rsid w:val="001515D8"/>
    <w:rsid w:val="00151B1B"/>
    <w:rsid w:val="0015299D"/>
    <w:rsid w:val="00152B11"/>
    <w:rsid w:val="001545E6"/>
    <w:rsid w:val="00155A00"/>
    <w:rsid w:val="00155B71"/>
    <w:rsid w:val="00155F81"/>
    <w:rsid w:val="00156329"/>
    <w:rsid w:val="00160CD1"/>
    <w:rsid w:val="001617B5"/>
    <w:rsid w:val="00161AFA"/>
    <w:rsid w:val="00163446"/>
    <w:rsid w:val="0016393A"/>
    <w:rsid w:val="0016472B"/>
    <w:rsid w:val="00164C6E"/>
    <w:rsid w:val="00165119"/>
    <w:rsid w:val="00165375"/>
    <w:rsid w:val="001660DA"/>
    <w:rsid w:val="00166D12"/>
    <w:rsid w:val="001722EC"/>
    <w:rsid w:val="00172E5E"/>
    <w:rsid w:val="00172FB8"/>
    <w:rsid w:val="0017303B"/>
    <w:rsid w:val="001742FC"/>
    <w:rsid w:val="001747AA"/>
    <w:rsid w:val="00174D10"/>
    <w:rsid w:val="001757AB"/>
    <w:rsid w:val="00176327"/>
    <w:rsid w:val="001763D1"/>
    <w:rsid w:val="0017656E"/>
    <w:rsid w:val="00176A03"/>
    <w:rsid w:val="00176D24"/>
    <w:rsid w:val="00177623"/>
    <w:rsid w:val="00177A67"/>
    <w:rsid w:val="0018046F"/>
    <w:rsid w:val="001811C4"/>
    <w:rsid w:val="00181C3D"/>
    <w:rsid w:val="001822E7"/>
    <w:rsid w:val="00182313"/>
    <w:rsid w:val="00182855"/>
    <w:rsid w:val="00182AA4"/>
    <w:rsid w:val="0018314C"/>
    <w:rsid w:val="001833E6"/>
    <w:rsid w:val="001834A1"/>
    <w:rsid w:val="00183B4F"/>
    <w:rsid w:val="00184111"/>
    <w:rsid w:val="00184CA2"/>
    <w:rsid w:val="00185487"/>
    <w:rsid w:val="0018649A"/>
    <w:rsid w:val="00187F35"/>
    <w:rsid w:val="00190296"/>
    <w:rsid w:val="001903F8"/>
    <w:rsid w:val="00190F6E"/>
    <w:rsid w:val="001918D4"/>
    <w:rsid w:val="001922C5"/>
    <w:rsid w:val="00192801"/>
    <w:rsid w:val="001930FD"/>
    <w:rsid w:val="0019337F"/>
    <w:rsid w:val="001939A7"/>
    <w:rsid w:val="00193CB4"/>
    <w:rsid w:val="00193D96"/>
    <w:rsid w:val="00193E14"/>
    <w:rsid w:val="001948FC"/>
    <w:rsid w:val="00194F57"/>
    <w:rsid w:val="00195781"/>
    <w:rsid w:val="001958D2"/>
    <w:rsid w:val="00195DB1"/>
    <w:rsid w:val="0019669C"/>
    <w:rsid w:val="001969A5"/>
    <w:rsid w:val="00196AFF"/>
    <w:rsid w:val="00196CEB"/>
    <w:rsid w:val="001973D2"/>
    <w:rsid w:val="00197601"/>
    <w:rsid w:val="001A01C5"/>
    <w:rsid w:val="001A0B8D"/>
    <w:rsid w:val="001A0D96"/>
    <w:rsid w:val="001A1078"/>
    <w:rsid w:val="001A161E"/>
    <w:rsid w:val="001A1735"/>
    <w:rsid w:val="001A1A88"/>
    <w:rsid w:val="001A3CA5"/>
    <w:rsid w:val="001A503A"/>
    <w:rsid w:val="001A56A6"/>
    <w:rsid w:val="001A67A3"/>
    <w:rsid w:val="001A6ABF"/>
    <w:rsid w:val="001A7EC7"/>
    <w:rsid w:val="001B058C"/>
    <w:rsid w:val="001B08F6"/>
    <w:rsid w:val="001B1A35"/>
    <w:rsid w:val="001B3D5B"/>
    <w:rsid w:val="001B3E93"/>
    <w:rsid w:val="001B407E"/>
    <w:rsid w:val="001B474F"/>
    <w:rsid w:val="001B4B8A"/>
    <w:rsid w:val="001B4C80"/>
    <w:rsid w:val="001B512E"/>
    <w:rsid w:val="001B6068"/>
    <w:rsid w:val="001B618F"/>
    <w:rsid w:val="001B71A7"/>
    <w:rsid w:val="001C04FB"/>
    <w:rsid w:val="001C05C9"/>
    <w:rsid w:val="001C0DF4"/>
    <w:rsid w:val="001C1062"/>
    <w:rsid w:val="001C19F0"/>
    <w:rsid w:val="001C2C8D"/>
    <w:rsid w:val="001C3442"/>
    <w:rsid w:val="001C3D0D"/>
    <w:rsid w:val="001C43BB"/>
    <w:rsid w:val="001C45EB"/>
    <w:rsid w:val="001C4D97"/>
    <w:rsid w:val="001C5BE1"/>
    <w:rsid w:val="001C5D17"/>
    <w:rsid w:val="001C6003"/>
    <w:rsid w:val="001C60D1"/>
    <w:rsid w:val="001C6B02"/>
    <w:rsid w:val="001C6BC2"/>
    <w:rsid w:val="001D06C7"/>
    <w:rsid w:val="001D1A03"/>
    <w:rsid w:val="001D1F29"/>
    <w:rsid w:val="001D2453"/>
    <w:rsid w:val="001D5098"/>
    <w:rsid w:val="001D50BE"/>
    <w:rsid w:val="001D5214"/>
    <w:rsid w:val="001D5451"/>
    <w:rsid w:val="001D54A2"/>
    <w:rsid w:val="001D5ABF"/>
    <w:rsid w:val="001D633A"/>
    <w:rsid w:val="001D6E42"/>
    <w:rsid w:val="001D7160"/>
    <w:rsid w:val="001D784B"/>
    <w:rsid w:val="001D7E4A"/>
    <w:rsid w:val="001E05A3"/>
    <w:rsid w:val="001E1841"/>
    <w:rsid w:val="001E1DC5"/>
    <w:rsid w:val="001E1DD8"/>
    <w:rsid w:val="001E3FA1"/>
    <w:rsid w:val="001E4B2D"/>
    <w:rsid w:val="001E6AD8"/>
    <w:rsid w:val="001E6F8D"/>
    <w:rsid w:val="001E730F"/>
    <w:rsid w:val="001F32D4"/>
    <w:rsid w:val="001F395D"/>
    <w:rsid w:val="001F40E4"/>
    <w:rsid w:val="001F514C"/>
    <w:rsid w:val="001F523E"/>
    <w:rsid w:val="001F5C07"/>
    <w:rsid w:val="001F5F43"/>
    <w:rsid w:val="001F6239"/>
    <w:rsid w:val="001F652D"/>
    <w:rsid w:val="001F6912"/>
    <w:rsid w:val="001F7562"/>
    <w:rsid w:val="001F7629"/>
    <w:rsid w:val="00200FAD"/>
    <w:rsid w:val="0020264D"/>
    <w:rsid w:val="00203B94"/>
    <w:rsid w:val="00203C21"/>
    <w:rsid w:val="00203D6D"/>
    <w:rsid w:val="00204144"/>
    <w:rsid w:val="002045D7"/>
    <w:rsid w:val="002045EE"/>
    <w:rsid w:val="0020463B"/>
    <w:rsid w:val="00204AAC"/>
    <w:rsid w:val="00204ED8"/>
    <w:rsid w:val="002066A2"/>
    <w:rsid w:val="00206BA7"/>
    <w:rsid w:val="00206C56"/>
    <w:rsid w:val="00206E75"/>
    <w:rsid w:val="0020798A"/>
    <w:rsid w:val="00207CFB"/>
    <w:rsid w:val="0021089E"/>
    <w:rsid w:val="00210BB0"/>
    <w:rsid w:val="00211C33"/>
    <w:rsid w:val="00212332"/>
    <w:rsid w:val="00212CFC"/>
    <w:rsid w:val="002134FF"/>
    <w:rsid w:val="00213849"/>
    <w:rsid w:val="002141F9"/>
    <w:rsid w:val="00214961"/>
    <w:rsid w:val="00215347"/>
    <w:rsid w:val="00215A52"/>
    <w:rsid w:val="00215B95"/>
    <w:rsid w:val="00215E76"/>
    <w:rsid w:val="00217DD9"/>
    <w:rsid w:val="002203E8"/>
    <w:rsid w:val="00221426"/>
    <w:rsid w:val="00222154"/>
    <w:rsid w:val="0022318B"/>
    <w:rsid w:val="00223271"/>
    <w:rsid w:val="00223AC3"/>
    <w:rsid w:val="00223B7B"/>
    <w:rsid w:val="002247AF"/>
    <w:rsid w:val="002248B6"/>
    <w:rsid w:val="00224BB9"/>
    <w:rsid w:val="00225157"/>
    <w:rsid w:val="002256FE"/>
    <w:rsid w:val="002260F0"/>
    <w:rsid w:val="0022641C"/>
    <w:rsid w:val="00226786"/>
    <w:rsid w:val="00230428"/>
    <w:rsid w:val="002307D4"/>
    <w:rsid w:val="002309B3"/>
    <w:rsid w:val="002327A8"/>
    <w:rsid w:val="00234F28"/>
    <w:rsid w:val="00235882"/>
    <w:rsid w:val="00235A61"/>
    <w:rsid w:val="00235CD4"/>
    <w:rsid w:val="00236A37"/>
    <w:rsid w:val="00236A5D"/>
    <w:rsid w:val="00236AAE"/>
    <w:rsid w:val="002375C8"/>
    <w:rsid w:val="0024024C"/>
    <w:rsid w:val="00240FD5"/>
    <w:rsid w:val="002412B9"/>
    <w:rsid w:val="00241311"/>
    <w:rsid w:val="00241716"/>
    <w:rsid w:val="00241D8F"/>
    <w:rsid w:val="00241F07"/>
    <w:rsid w:val="002420B5"/>
    <w:rsid w:val="00242B1E"/>
    <w:rsid w:val="002435E7"/>
    <w:rsid w:val="00244026"/>
    <w:rsid w:val="00244D4A"/>
    <w:rsid w:val="00245727"/>
    <w:rsid w:val="00246AE4"/>
    <w:rsid w:val="00247122"/>
    <w:rsid w:val="00247754"/>
    <w:rsid w:val="00247DE4"/>
    <w:rsid w:val="0025036A"/>
    <w:rsid w:val="00250A11"/>
    <w:rsid w:val="00250B7B"/>
    <w:rsid w:val="00250FEA"/>
    <w:rsid w:val="002518A5"/>
    <w:rsid w:val="00252274"/>
    <w:rsid w:val="002522B7"/>
    <w:rsid w:val="00252A04"/>
    <w:rsid w:val="00252BA9"/>
    <w:rsid w:val="00253110"/>
    <w:rsid w:val="0025430B"/>
    <w:rsid w:val="00254C3D"/>
    <w:rsid w:val="00254CC9"/>
    <w:rsid w:val="002565C6"/>
    <w:rsid w:val="0025708B"/>
    <w:rsid w:val="00257FF7"/>
    <w:rsid w:val="00260799"/>
    <w:rsid w:val="0026210F"/>
    <w:rsid w:val="00263444"/>
    <w:rsid w:val="00263A15"/>
    <w:rsid w:val="0026502B"/>
    <w:rsid w:val="002657E3"/>
    <w:rsid w:val="00265855"/>
    <w:rsid w:val="00265CB2"/>
    <w:rsid w:val="00265F82"/>
    <w:rsid w:val="00266A40"/>
    <w:rsid w:val="0027052B"/>
    <w:rsid w:val="00271290"/>
    <w:rsid w:val="00272068"/>
    <w:rsid w:val="00272519"/>
    <w:rsid w:val="002736DC"/>
    <w:rsid w:val="00273763"/>
    <w:rsid w:val="002739CA"/>
    <w:rsid w:val="00273A72"/>
    <w:rsid w:val="00273C98"/>
    <w:rsid w:val="00274345"/>
    <w:rsid w:val="00274733"/>
    <w:rsid w:val="002756D6"/>
    <w:rsid w:val="00275927"/>
    <w:rsid w:val="00275987"/>
    <w:rsid w:val="00276088"/>
    <w:rsid w:val="00276CA9"/>
    <w:rsid w:val="00276DD4"/>
    <w:rsid w:val="00277179"/>
    <w:rsid w:val="002776C3"/>
    <w:rsid w:val="00277B5A"/>
    <w:rsid w:val="00280630"/>
    <w:rsid w:val="00281070"/>
    <w:rsid w:val="002818A7"/>
    <w:rsid w:val="002818E7"/>
    <w:rsid w:val="00281D11"/>
    <w:rsid w:val="0028253E"/>
    <w:rsid w:val="002826EA"/>
    <w:rsid w:val="00282935"/>
    <w:rsid w:val="00282C83"/>
    <w:rsid w:val="002838DB"/>
    <w:rsid w:val="002851CE"/>
    <w:rsid w:val="002856BF"/>
    <w:rsid w:val="00285AB0"/>
    <w:rsid w:val="00285BFA"/>
    <w:rsid w:val="00286E30"/>
    <w:rsid w:val="002877F4"/>
    <w:rsid w:val="002918BA"/>
    <w:rsid w:val="00291C5B"/>
    <w:rsid w:val="00291F6D"/>
    <w:rsid w:val="00292036"/>
    <w:rsid w:val="00293A4D"/>
    <w:rsid w:val="00293DD1"/>
    <w:rsid w:val="002941CC"/>
    <w:rsid w:val="00294DB5"/>
    <w:rsid w:val="00296B35"/>
    <w:rsid w:val="00296DE2"/>
    <w:rsid w:val="00297D5D"/>
    <w:rsid w:val="002A1082"/>
    <w:rsid w:val="002A1A61"/>
    <w:rsid w:val="002A2025"/>
    <w:rsid w:val="002A223A"/>
    <w:rsid w:val="002A22AE"/>
    <w:rsid w:val="002A33AB"/>
    <w:rsid w:val="002A3661"/>
    <w:rsid w:val="002A3D41"/>
    <w:rsid w:val="002A3DDE"/>
    <w:rsid w:val="002A4713"/>
    <w:rsid w:val="002A4941"/>
    <w:rsid w:val="002A4F69"/>
    <w:rsid w:val="002A5015"/>
    <w:rsid w:val="002A5681"/>
    <w:rsid w:val="002A6DCA"/>
    <w:rsid w:val="002A76B1"/>
    <w:rsid w:val="002A7BBF"/>
    <w:rsid w:val="002A7FC4"/>
    <w:rsid w:val="002B0401"/>
    <w:rsid w:val="002B2009"/>
    <w:rsid w:val="002B2153"/>
    <w:rsid w:val="002B2D99"/>
    <w:rsid w:val="002B308C"/>
    <w:rsid w:val="002B3419"/>
    <w:rsid w:val="002B6C2B"/>
    <w:rsid w:val="002B70CB"/>
    <w:rsid w:val="002B74D3"/>
    <w:rsid w:val="002C04ED"/>
    <w:rsid w:val="002C09EC"/>
    <w:rsid w:val="002C109A"/>
    <w:rsid w:val="002C1906"/>
    <w:rsid w:val="002C2125"/>
    <w:rsid w:val="002C22A6"/>
    <w:rsid w:val="002C2826"/>
    <w:rsid w:val="002C2C9C"/>
    <w:rsid w:val="002C32BE"/>
    <w:rsid w:val="002C3897"/>
    <w:rsid w:val="002C3AD7"/>
    <w:rsid w:val="002C47DC"/>
    <w:rsid w:val="002C4BF3"/>
    <w:rsid w:val="002C4C35"/>
    <w:rsid w:val="002C4DDA"/>
    <w:rsid w:val="002C5551"/>
    <w:rsid w:val="002C5726"/>
    <w:rsid w:val="002C5C1E"/>
    <w:rsid w:val="002C607B"/>
    <w:rsid w:val="002C741F"/>
    <w:rsid w:val="002C7874"/>
    <w:rsid w:val="002C7985"/>
    <w:rsid w:val="002D0562"/>
    <w:rsid w:val="002D0A6C"/>
    <w:rsid w:val="002D10F9"/>
    <w:rsid w:val="002D1AF0"/>
    <w:rsid w:val="002D1D07"/>
    <w:rsid w:val="002D258E"/>
    <w:rsid w:val="002D2A7A"/>
    <w:rsid w:val="002D2BB9"/>
    <w:rsid w:val="002D33D8"/>
    <w:rsid w:val="002D4913"/>
    <w:rsid w:val="002D497A"/>
    <w:rsid w:val="002D68BB"/>
    <w:rsid w:val="002D6BFC"/>
    <w:rsid w:val="002D7038"/>
    <w:rsid w:val="002D71CA"/>
    <w:rsid w:val="002D73CD"/>
    <w:rsid w:val="002E139B"/>
    <w:rsid w:val="002E197D"/>
    <w:rsid w:val="002E3537"/>
    <w:rsid w:val="002E46B7"/>
    <w:rsid w:val="002E5522"/>
    <w:rsid w:val="002E57D4"/>
    <w:rsid w:val="002E6291"/>
    <w:rsid w:val="002E65C1"/>
    <w:rsid w:val="002E7D00"/>
    <w:rsid w:val="002E7E78"/>
    <w:rsid w:val="002E7FF1"/>
    <w:rsid w:val="002F0949"/>
    <w:rsid w:val="002F2105"/>
    <w:rsid w:val="002F2211"/>
    <w:rsid w:val="002F26D4"/>
    <w:rsid w:val="002F274A"/>
    <w:rsid w:val="002F2E0B"/>
    <w:rsid w:val="002F4512"/>
    <w:rsid w:val="002F4513"/>
    <w:rsid w:val="002F4A0A"/>
    <w:rsid w:val="002F5957"/>
    <w:rsid w:val="002F721C"/>
    <w:rsid w:val="002F74AA"/>
    <w:rsid w:val="002F76BC"/>
    <w:rsid w:val="00300666"/>
    <w:rsid w:val="00300C25"/>
    <w:rsid w:val="00302B90"/>
    <w:rsid w:val="00302C84"/>
    <w:rsid w:val="00303825"/>
    <w:rsid w:val="00303890"/>
    <w:rsid w:val="003039F5"/>
    <w:rsid w:val="00303B2F"/>
    <w:rsid w:val="00303F00"/>
    <w:rsid w:val="00303F57"/>
    <w:rsid w:val="00305012"/>
    <w:rsid w:val="00305998"/>
    <w:rsid w:val="00305DD2"/>
    <w:rsid w:val="00306A35"/>
    <w:rsid w:val="00306A7D"/>
    <w:rsid w:val="00306D6F"/>
    <w:rsid w:val="00307162"/>
    <w:rsid w:val="00307199"/>
    <w:rsid w:val="0030743D"/>
    <w:rsid w:val="00310313"/>
    <w:rsid w:val="00311289"/>
    <w:rsid w:val="00311330"/>
    <w:rsid w:val="00311363"/>
    <w:rsid w:val="003113AE"/>
    <w:rsid w:val="003128F5"/>
    <w:rsid w:val="00312D03"/>
    <w:rsid w:val="00313A25"/>
    <w:rsid w:val="00314689"/>
    <w:rsid w:val="00314693"/>
    <w:rsid w:val="003146D1"/>
    <w:rsid w:val="00314D3F"/>
    <w:rsid w:val="003151B5"/>
    <w:rsid w:val="00315B86"/>
    <w:rsid w:val="00316427"/>
    <w:rsid w:val="00316948"/>
    <w:rsid w:val="00320092"/>
    <w:rsid w:val="00322218"/>
    <w:rsid w:val="003223FE"/>
    <w:rsid w:val="003229A8"/>
    <w:rsid w:val="00322A71"/>
    <w:rsid w:val="00324A63"/>
    <w:rsid w:val="00324AF0"/>
    <w:rsid w:val="00324D6E"/>
    <w:rsid w:val="00325D2E"/>
    <w:rsid w:val="00326AF3"/>
    <w:rsid w:val="00330F2C"/>
    <w:rsid w:val="0033183F"/>
    <w:rsid w:val="0033202D"/>
    <w:rsid w:val="0033270D"/>
    <w:rsid w:val="003332B5"/>
    <w:rsid w:val="0033408C"/>
    <w:rsid w:val="00334290"/>
    <w:rsid w:val="00335302"/>
    <w:rsid w:val="00335C80"/>
    <w:rsid w:val="003365E0"/>
    <w:rsid w:val="003367CE"/>
    <w:rsid w:val="00336894"/>
    <w:rsid w:val="00336D8A"/>
    <w:rsid w:val="00337A62"/>
    <w:rsid w:val="00340713"/>
    <w:rsid w:val="003423F4"/>
    <w:rsid w:val="0034250A"/>
    <w:rsid w:val="003428DA"/>
    <w:rsid w:val="00342D9B"/>
    <w:rsid w:val="00342FB2"/>
    <w:rsid w:val="00344CCA"/>
    <w:rsid w:val="00344E2C"/>
    <w:rsid w:val="003450BD"/>
    <w:rsid w:val="003454F7"/>
    <w:rsid w:val="003460E1"/>
    <w:rsid w:val="00346D32"/>
    <w:rsid w:val="00346F73"/>
    <w:rsid w:val="003504CE"/>
    <w:rsid w:val="003512F9"/>
    <w:rsid w:val="00351725"/>
    <w:rsid w:val="00351F1D"/>
    <w:rsid w:val="003524B3"/>
    <w:rsid w:val="00352BCE"/>
    <w:rsid w:val="00353891"/>
    <w:rsid w:val="00354179"/>
    <w:rsid w:val="00354B45"/>
    <w:rsid w:val="003554EB"/>
    <w:rsid w:val="003559C3"/>
    <w:rsid w:val="00355F25"/>
    <w:rsid w:val="003569F2"/>
    <w:rsid w:val="00356F7D"/>
    <w:rsid w:val="00361B03"/>
    <w:rsid w:val="00362010"/>
    <w:rsid w:val="00363C45"/>
    <w:rsid w:val="003649D3"/>
    <w:rsid w:val="00364E9B"/>
    <w:rsid w:val="0036588E"/>
    <w:rsid w:val="00366E41"/>
    <w:rsid w:val="00367019"/>
    <w:rsid w:val="00367345"/>
    <w:rsid w:val="00367B8E"/>
    <w:rsid w:val="00367C5A"/>
    <w:rsid w:val="003708E4"/>
    <w:rsid w:val="003709CF"/>
    <w:rsid w:val="00370DB3"/>
    <w:rsid w:val="00370DC9"/>
    <w:rsid w:val="00372537"/>
    <w:rsid w:val="0037350F"/>
    <w:rsid w:val="00373CD7"/>
    <w:rsid w:val="00373FBB"/>
    <w:rsid w:val="00374658"/>
    <w:rsid w:val="00375EC6"/>
    <w:rsid w:val="003764D1"/>
    <w:rsid w:val="00377422"/>
    <w:rsid w:val="0038020B"/>
    <w:rsid w:val="00380C63"/>
    <w:rsid w:val="003819C9"/>
    <w:rsid w:val="00382864"/>
    <w:rsid w:val="00382FE5"/>
    <w:rsid w:val="003837DD"/>
    <w:rsid w:val="003850C3"/>
    <w:rsid w:val="0038578D"/>
    <w:rsid w:val="00385F85"/>
    <w:rsid w:val="00386999"/>
    <w:rsid w:val="00386E58"/>
    <w:rsid w:val="003902C5"/>
    <w:rsid w:val="00391065"/>
    <w:rsid w:val="00391B76"/>
    <w:rsid w:val="0039288F"/>
    <w:rsid w:val="00393703"/>
    <w:rsid w:val="003938FD"/>
    <w:rsid w:val="00393DF1"/>
    <w:rsid w:val="003948DB"/>
    <w:rsid w:val="00394B87"/>
    <w:rsid w:val="00395127"/>
    <w:rsid w:val="00396267"/>
    <w:rsid w:val="003966AE"/>
    <w:rsid w:val="00397A73"/>
    <w:rsid w:val="00397C9A"/>
    <w:rsid w:val="003A0015"/>
    <w:rsid w:val="003A0227"/>
    <w:rsid w:val="003A098B"/>
    <w:rsid w:val="003A0B79"/>
    <w:rsid w:val="003A0DE2"/>
    <w:rsid w:val="003A0FC6"/>
    <w:rsid w:val="003A1127"/>
    <w:rsid w:val="003A1251"/>
    <w:rsid w:val="003A1537"/>
    <w:rsid w:val="003A25A8"/>
    <w:rsid w:val="003A440E"/>
    <w:rsid w:val="003A5017"/>
    <w:rsid w:val="003A521D"/>
    <w:rsid w:val="003A525B"/>
    <w:rsid w:val="003A5280"/>
    <w:rsid w:val="003A5995"/>
    <w:rsid w:val="003A641C"/>
    <w:rsid w:val="003A68E3"/>
    <w:rsid w:val="003A7034"/>
    <w:rsid w:val="003A7F30"/>
    <w:rsid w:val="003B0CF5"/>
    <w:rsid w:val="003B0D25"/>
    <w:rsid w:val="003B122B"/>
    <w:rsid w:val="003B1897"/>
    <w:rsid w:val="003B190D"/>
    <w:rsid w:val="003B1C7E"/>
    <w:rsid w:val="003B1F60"/>
    <w:rsid w:val="003B3251"/>
    <w:rsid w:val="003B37A8"/>
    <w:rsid w:val="003B3EEA"/>
    <w:rsid w:val="003B5052"/>
    <w:rsid w:val="003B52F3"/>
    <w:rsid w:val="003B565F"/>
    <w:rsid w:val="003B618B"/>
    <w:rsid w:val="003B63B2"/>
    <w:rsid w:val="003B656B"/>
    <w:rsid w:val="003B6795"/>
    <w:rsid w:val="003B67F8"/>
    <w:rsid w:val="003B7894"/>
    <w:rsid w:val="003B7A73"/>
    <w:rsid w:val="003B7D8E"/>
    <w:rsid w:val="003C0582"/>
    <w:rsid w:val="003C0C24"/>
    <w:rsid w:val="003C44A4"/>
    <w:rsid w:val="003C4B01"/>
    <w:rsid w:val="003C4B3D"/>
    <w:rsid w:val="003C5AE2"/>
    <w:rsid w:val="003C62C3"/>
    <w:rsid w:val="003C7151"/>
    <w:rsid w:val="003C74AE"/>
    <w:rsid w:val="003D0408"/>
    <w:rsid w:val="003D0A49"/>
    <w:rsid w:val="003D229E"/>
    <w:rsid w:val="003D2655"/>
    <w:rsid w:val="003D26DB"/>
    <w:rsid w:val="003D3C87"/>
    <w:rsid w:val="003D4926"/>
    <w:rsid w:val="003D4E9B"/>
    <w:rsid w:val="003D528F"/>
    <w:rsid w:val="003D55BF"/>
    <w:rsid w:val="003D705F"/>
    <w:rsid w:val="003D7595"/>
    <w:rsid w:val="003D7942"/>
    <w:rsid w:val="003E0752"/>
    <w:rsid w:val="003E07B8"/>
    <w:rsid w:val="003E0D9E"/>
    <w:rsid w:val="003E18DB"/>
    <w:rsid w:val="003E22D5"/>
    <w:rsid w:val="003E2C8D"/>
    <w:rsid w:val="003E3537"/>
    <w:rsid w:val="003E3AE8"/>
    <w:rsid w:val="003E4D43"/>
    <w:rsid w:val="003E4D61"/>
    <w:rsid w:val="003E4EA7"/>
    <w:rsid w:val="003E5976"/>
    <w:rsid w:val="003E5B4D"/>
    <w:rsid w:val="003E698E"/>
    <w:rsid w:val="003E6B1E"/>
    <w:rsid w:val="003E7D32"/>
    <w:rsid w:val="003F04DF"/>
    <w:rsid w:val="003F2B7A"/>
    <w:rsid w:val="003F2B82"/>
    <w:rsid w:val="003F32C1"/>
    <w:rsid w:val="003F363C"/>
    <w:rsid w:val="003F3801"/>
    <w:rsid w:val="003F3C49"/>
    <w:rsid w:val="003F40E2"/>
    <w:rsid w:val="003F4D5F"/>
    <w:rsid w:val="003F52F0"/>
    <w:rsid w:val="003F5365"/>
    <w:rsid w:val="003F5BDE"/>
    <w:rsid w:val="003F6770"/>
    <w:rsid w:val="003F75C4"/>
    <w:rsid w:val="003F7D83"/>
    <w:rsid w:val="003F7ED7"/>
    <w:rsid w:val="00400AE4"/>
    <w:rsid w:val="00403205"/>
    <w:rsid w:val="00403770"/>
    <w:rsid w:val="00403C6C"/>
    <w:rsid w:val="00404C09"/>
    <w:rsid w:val="0040545F"/>
    <w:rsid w:val="004057D4"/>
    <w:rsid w:val="004059DB"/>
    <w:rsid w:val="00405DC1"/>
    <w:rsid w:val="00406472"/>
    <w:rsid w:val="004065A6"/>
    <w:rsid w:val="00406D5D"/>
    <w:rsid w:val="004072A6"/>
    <w:rsid w:val="00407A1C"/>
    <w:rsid w:val="00407CB7"/>
    <w:rsid w:val="004108CB"/>
    <w:rsid w:val="00410F01"/>
    <w:rsid w:val="0041150C"/>
    <w:rsid w:val="00411571"/>
    <w:rsid w:val="00412B8E"/>
    <w:rsid w:val="00412BD2"/>
    <w:rsid w:val="00412C86"/>
    <w:rsid w:val="00413BF3"/>
    <w:rsid w:val="00414100"/>
    <w:rsid w:val="00414AD3"/>
    <w:rsid w:val="00414B5E"/>
    <w:rsid w:val="0041590E"/>
    <w:rsid w:val="004160CB"/>
    <w:rsid w:val="00416724"/>
    <w:rsid w:val="00416FE0"/>
    <w:rsid w:val="004170C7"/>
    <w:rsid w:val="00417E41"/>
    <w:rsid w:val="00421C1F"/>
    <w:rsid w:val="004222E1"/>
    <w:rsid w:val="004225D2"/>
    <w:rsid w:val="004238A3"/>
    <w:rsid w:val="00423CAE"/>
    <w:rsid w:val="0042437D"/>
    <w:rsid w:val="004253CA"/>
    <w:rsid w:val="00425884"/>
    <w:rsid w:val="00425FF9"/>
    <w:rsid w:val="0043096C"/>
    <w:rsid w:val="00431610"/>
    <w:rsid w:val="00431D23"/>
    <w:rsid w:val="004323F4"/>
    <w:rsid w:val="00432F4A"/>
    <w:rsid w:val="004333B0"/>
    <w:rsid w:val="00433631"/>
    <w:rsid w:val="00433AFC"/>
    <w:rsid w:val="00433C24"/>
    <w:rsid w:val="00433DA1"/>
    <w:rsid w:val="004343D8"/>
    <w:rsid w:val="0043490B"/>
    <w:rsid w:val="00435480"/>
    <w:rsid w:val="0043570E"/>
    <w:rsid w:val="0043580F"/>
    <w:rsid w:val="00435B9E"/>
    <w:rsid w:val="00435F8F"/>
    <w:rsid w:val="00436A5B"/>
    <w:rsid w:val="00440483"/>
    <w:rsid w:val="0044087E"/>
    <w:rsid w:val="00441455"/>
    <w:rsid w:val="00441CCC"/>
    <w:rsid w:val="00441D0B"/>
    <w:rsid w:val="0044270A"/>
    <w:rsid w:val="00442B6F"/>
    <w:rsid w:val="00442F3D"/>
    <w:rsid w:val="00444221"/>
    <w:rsid w:val="004444CD"/>
    <w:rsid w:val="0044462E"/>
    <w:rsid w:val="00445322"/>
    <w:rsid w:val="0044560E"/>
    <w:rsid w:val="00446376"/>
    <w:rsid w:val="004463B1"/>
    <w:rsid w:val="00446E63"/>
    <w:rsid w:val="004470B8"/>
    <w:rsid w:val="00447151"/>
    <w:rsid w:val="00447346"/>
    <w:rsid w:val="00450164"/>
    <w:rsid w:val="0045109A"/>
    <w:rsid w:val="00451F2F"/>
    <w:rsid w:val="004536C7"/>
    <w:rsid w:val="0045386D"/>
    <w:rsid w:val="004546D2"/>
    <w:rsid w:val="00454F96"/>
    <w:rsid w:val="004558E6"/>
    <w:rsid w:val="00455EF9"/>
    <w:rsid w:val="0045606E"/>
    <w:rsid w:val="004562BE"/>
    <w:rsid w:val="00456369"/>
    <w:rsid w:val="00461A1C"/>
    <w:rsid w:val="00462626"/>
    <w:rsid w:val="00462BFD"/>
    <w:rsid w:val="004630BD"/>
    <w:rsid w:val="00463181"/>
    <w:rsid w:val="004636AA"/>
    <w:rsid w:val="00463970"/>
    <w:rsid w:val="00464AE8"/>
    <w:rsid w:val="00464DE3"/>
    <w:rsid w:val="00465396"/>
    <w:rsid w:val="004657C9"/>
    <w:rsid w:val="004662F6"/>
    <w:rsid w:val="00466448"/>
    <w:rsid w:val="00466958"/>
    <w:rsid w:val="0046696B"/>
    <w:rsid w:val="00466CB2"/>
    <w:rsid w:val="00466E3A"/>
    <w:rsid w:val="00467099"/>
    <w:rsid w:val="004700B4"/>
    <w:rsid w:val="004708BE"/>
    <w:rsid w:val="00470CAB"/>
    <w:rsid w:val="00471AC2"/>
    <w:rsid w:val="004721BC"/>
    <w:rsid w:val="00472717"/>
    <w:rsid w:val="00472718"/>
    <w:rsid w:val="0047431E"/>
    <w:rsid w:val="00475B42"/>
    <w:rsid w:val="00475E4C"/>
    <w:rsid w:val="00476603"/>
    <w:rsid w:val="00476E54"/>
    <w:rsid w:val="00477D4B"/>
    <w:rsid w:val="00480163"/>
    <w:rsid w:val="004803F2"/>
    <w:rsid w:val="00480802"/>
    <w:rsid w:val="00480B9C"/>
    <w:rsid w:val="00481AE5"/>
    <w:rsid w:val="004838AE"/>
    <w:rsid w:val="00483D58"/>
    <w:rsid w:val="00483F29"/>
    <w:rsid w:val="00484998"/>
    <w:rsid w:val="00485601"/>
    <w:rsid w:val="00485A6A"/>
    <w:rsid w:val="00486771"/>
    <w:rsid w:val="0048722A"/>
    <w:rsid w:val="00487AF3"/>
    <w:rsid w:val="00491884"/>
    <w:rsid w:val="00492E86"/>
    <w:rsid w:val="00492F26"/>
    <w:rsid w:val="004947F4"/>
    <w:rsid w:val="00495C24"/>
    <w:rsid w:val="00495C72"/>
    <w:rsid w:val="00496148"/>
    <w:rsid w:val="00496169"/>
    <w:rsid w:val="004A0D2B"/>
    <w:rsid w:val="004A10B7"/>
    <w:rsid w:val="004A1CAE"/>
    <w:rsid w:val="004A29CE"/>
    <w:rsid w:val="004A2B91"/>
    <w:rsid w:val="004A309F"/>
    <w:rsid w:val="004A3865"/>
    <w:rsid w:val="004A4F23"/>
    <w:rsid w:val="004A5B11"/>
    <w:rsid w:val="004A6484"/>
    <w:rsid w:val="004A6E99"/>
    <w:rsid w:val="004B0548"/>
    <w:rsid w:val="004B090D"/>
    <w:rsid w:val="004B0EF4"/>
    <w:rsid w:val="004B11D3"/>
    <w:rsid w:val="004B1A91"/>
    <w:rsid w:val="004B1C10"/>
    <w:rsid w:val="004B2139"/>
    <w:rsid w:val="004B2F3B"/>
    <w:rsid w:val="004B309F"/>
    <w:rsid w:val="004B37FB"/>
    <w:rsid w:val="004B3AC3"/>
    <w:rsid w:val="004B3C9A"/>
    <w:rsid w:val="004B4E39"/>
    <w:rsid w:val="004B508E"/>
    <w:rsid w:val="004B69DD"/>
    <w:rsid w:val="004C00AB"/>
    <w:rsid w:val="004C075C"/>
    <w:rsid w:val="004C1778"/>
    <w:rsid w:val="004C1AD8"/>
    <w:rsid w:val="004C1ADB"/>
    <w:rsid w:val="004C2948"/>
    <w:rsid w:val="004C2B1F"/>
    <w:rsid w:val="004C3780"/>
    <w:rsid w:val="004C38D3"/>
    <w:rsid w:val="004C51EA"/>
    <w:rsid w:val="004C5357"/>
    <w:rsid w:val="004C54F1"/>
    <w:rsid w:val="004C597B"/>
    <w:rsid w:val="004C59B7"/>
    <w:rsid w:val="004C59F9"/>
    <w:rsid w:val="004C5CAD"/>
    <w:rsid w:val="004C639A"/>
    <w:rsid w:val="004C717D"/>
    <w:rsid w:val="004C7F4D"/>
    <w:rsid w:val="004C7FCA"/>
    <w:rsid w:val="004D0C17"/>
    <w:rsid w:val="004D1B47"/>
    <w:rsid w:val="004D1D7B"/>
    <w:rsid w:val="004D1EA9"/>
    <w:rsid w:val="004D23B2"/>
    <w:rsid w:val="004D320D"/>
    <w:rsid w:val="004D327F"/>
    <w:rsid w:val="004D32AB"/>
    <w:rsid w:val="004D3927"/>
    <w:rsid w:val="004D3C91"/>
    <w:rsid w:val="004D60D0"/>
    <w:rsid w:val="004D69B8"/>
    <w:rsid w:val="004D70CC"/>
    <w:rsid w:val="004E0A2A"/>
    <w:rsid w:val="004E1240"/>
    <w:rsid w:val="004E21CD"/>
    <w:rsid w:val="004E2474"/>
    <w:rsid w:val="004E2844"/>
    <w:rsid w:val="004E28BD"/>
    <w:rsid w:val="004E2B2F"/>
    <w:rsid w:val="004E2B73"/>
    <w:rsid w:val="004E2F98"/>
    <w:rsid w:val="004E3AC2"/>
    <w:rsid w:val="004E3BFD"/>
    <w:rsid w:val="004E4835"/>
    <w:rsid w:val="004E51BF"/>
    <w:rsid w:val="004E54BA"/>
    <w:rsid w:val="004E554C"/>
    <w:rsid w:val="004E5914"/>
    <w:rsid w:val="004E6018"/>
    <w:rsid w:val="004E6495"/>
    <w:rsid w:val="004E6900"/>
    <w:rsid w:val="004E6A15"/>
    <w:rsid w:val="004E6AEE"/>
    <w:rsid w:val="004F0668"/>
    <w:rsid w:val="004F0EC0"/>
    <w:rsid w:val="004F239C"/>
    <w:rsid w:val="004F2C93"/>
    <w:rsid w:val="004F3056"/>
    <w:rsid w:val="004F3212"/>
    <w:rsid w:val="004F3956"/>
    <w:rsid w:val="004F4E29"/>
    <w:rsid w:val="004F580C"/>
    <w:rsid w:val="004F6937"/>
    <w:rsid w:val="0050015F"/>
    <w:rsid w:val="00500690"/>
    <w:rsid w:val="00500787"/>
    <w:rsid w:val="00501A47"/>
    <w:rsid w:val="00501CAB"/>
    <w:rsid w:val="005023FF"/>
    <w:rsid w:val="00502618"/>
    <w:rsid w:val="005030DD"/>
    <w:rsid w:val="005037AB"/>
    <w:rsid w:val="0050384B"/>
    <w:rsid w:val="00503AE1"/>
    <w:rsid w:val="00503B28"/>
    <w:rsid w:val="00503EF6"/>
    <w:rsid w:val="00504049"/>
    <w:rsid w:val="00504336"/>
    <w:rsid w:val="0050463A"/>
    <w:rsid w:val="005056DA"/>
    <w:rsid w:val="0050711E"/>
    <w:rsid w:val="0050791E"/>
    <w:rsid w:val="00507D91"/>
    <w:rsid w:val="00507E23"/>
    <w:rsid w:val="005111BF"/>
    <w:rsid w:val="00511A75"/>
    <w:rsid w:val="00511D37"/>
    <w:rsid w:val="005123C4"/>
    <w:rsid w:val="00512679"/>
    <w:rsid w:val="005156F7"/>
    <w:rsid w:val="0051577E"/>
    <w:rsid w:val="00515F1E"/>
    <w:rsid w:val="00516DDC"/>
    <w:rsid w:val="00517287"/>
    <w:rsid w:val="005175A5"/>
    <w:rsid w:val="00517FD1"/>
    <w:rsid w:val="00520B0C"/>
    <w:rsid w:val="00521AFC"/>
    <w:rsid w:val="00522D99"/>
    <w:rsid w:val="00523939"/>
    <w:rsid w:val="00523D8A"/>
    <w:rsid w:val="0052401F"/>
    <w:rsid w:val="005240F3"/>
    <w:rsid w:val="00524A5A"/>
    <w:rsid w:val="00524AC4"/>
    <w:rsid w:val="00524B31"/>
    <w:rsid w:val="00524D7D"/>
    <w:rsid w:val="00525937"/>
    <w:rsid w:val="00525BDB"/>
    <w:rsid w:val="00525FFE"/>
    <w:rsid w:val="00526344"/>
    <w:rsid w:val="00526957"/>
    <w:rsid w:val="00531935"/>
    <w:rsid w:val="0053208D"/>
    <w:rsid w:val="00532288"/>
    <w:rsid w:val="00533355"/>
    <w:rsid w:val="00533A0A"/>
    <w:rsid w:val="005340F3"/>
    <w:rsid w:val="0053447F"/>
    <w:rsid w:val="00534C00"/>
    <w:rsid w:val="00535173"/>
    <w:rsid w:val="005353C0"/>
    <w:rsid w:val="00535F0F"/>
    <w:rsid w:val="00536224"/>
    <w:rsid w:val="0053727F"/>
    <w:rsid w:val="00537AD0"/>
    <w:rsid w:val="005403AC"/>
    <w:rsid w:val="0054089C"/>
    <w:rsid w:val="00540D10"/>
    <w:rsid w:val="00541011"/>
    <w:rsid w:val="0054118F"/>
    <w:rsid w:val="0054214C"/>
    <w:rsid w:val="00542C1C"/>
    <w:rsid w:val="00544500"/>
    <w:rsid w:val="00544FF6"/>
    <w:rsid w:val="00545919"/>
    <w:rsid w:val="00546F08"/>
    <w:rsid w:val="005478FC"/>
    <w:rsid w:val="00547F49"/>
    <w:rsid w:val="005505A8"/>
    <w:rsid w:val="00550A9D"/>
    <w:rsid w:val="00551A08"/>
    <w:rsid w:val="00551B6A"/>
    <w:rsid w:val="00551CDF"/>
    <w:rsid w:val="0055261C"/>
    <w:rsid w:val="0055381E"/>
    <w:rsid w:val="00553D5D"/>
    <w:rsid w:val="00554537"/>
    <w:rsid w:val="005545DF"/>
    <w:rsid w:val="00554864"/>
    <w:rsid w:val="00556FAC"/>
    <w:rsid w:val="0055726C"/>
    <w:rsid w:val="005573BA"/>
    <w:rsid w:val="0056001A"/>
    <w:rsid w:val="0056092F"/>
    <w:rsid w:val="00560E91"/>
    <w:rsid w:val="00560F10"/>
    <w:rsid w:val="00561447"/>
    <w:rsid w:val="005617F7"/>
    <w:rsid w:val="005617FE"/>
    <w:rsid w:val="0056198B"/>
    <w:rsid w:val="00561B9D"/>
    <w:rsid w:val="0056203E"/>
    <w:rsid w:val="00562BC5"/>
    <w:rsid w:val="00562BD9"/>
    <w:rsid w:val="00562D49"/>
    <w:rsid w:val="00563E84"/>
    <w:rsid w:val="005643C4"/>
    <w:rsid w:val="005667BD"/>
    <w:rsid w:val="00566FE4"/>
    <w:rsid w:val="00567796"/>
    <w:rsid w:val="00567EE2"/>
    <w:rsid w:val="00570C0A"/>
    <w:rsid w:val="00570FA9"/>
    <w:rsid w:val="0057142A"/>
    <w:rsid w:val="00571E99"/>
    <w:rsid w:val="005720EF"/>
    <w:rsid w:val="00572197"/>
    <w:rsid w:val="00572728"/>
    <w:rsid w:val="0057282E"/>
    <w:rsid w:val="00572943"/>
    <w:rsid w:val="00572F2E"/>
    <w:rsid w:val="00574653"/>
    <w:rsid w:val="0057480A"/>
    <w:rsid w:val="00574966"/>
    <w:rsid w:val="00575ED9"/>
    <w:rsid w:val="00575EF5"/>
    <w:rsid w:val="00576E91"/>
    <w:rsid w:val="00577AE3"/>
    <w:rsid w:val="00580B49"/>
    <w:rsid w:val="00580BDA"/>
    <w:rsid w:val="00581038"/>
    <w:rsid w:val="005817FD"/>
    <w:rsid w:val="00581932"/>
    <w:rsid w:val="00581C11"/>
    <w:rsid w:val="005832BF"/>
    <w:rsid w:val="0058366D"/>
    <w:rsid w:val="005838D2"/>
    <w:rsid w:val="00583B0F"/>
    <w:rsid w:val="0058400E"/>
    <w:rsid w:val="00585707"/>
    <w:rsid w:val="00585F81"/>
    <w:rsid w:val="005861D4"/>
    <w:rsid w:val="00587E95"/>
    <w:rsid w:val="00590473"/>
    <w:rsid w:val="0059163F"/>
    <w:rsid w:val="0059365C"/>
    <w:rsid w:val="005938CD"/>
    <w:rsid w:val="00594FFA"/>
    <w:rsid w:val="00595950"/>
    <w:rsid w:val="0059629C"/>
    <w:rsid w:val="005963B0"/>
    <w:rsid w:val="005968EF"/>
    <w:rsid w:val="0059703B"/>
    <w:rsid w:val="0059740D"/>
    <w:rsid w:val="00597B18"/>
    <w:rsid w:val="005A0556"/>
    <w:rsid w:val="005A0C0B"/>
    <w:rsid w:val="005A1C1D"/>
    <w:rsid w:val="005A20C2"/>
    <w:rsid w:val="005A257C"/>
    <w:rsid w:val="005A2A9B"/>
    <w:rsid w:val="005A304C"/>
    <w:rsid w:val="005A319B"/>
    <w:rsid w:val="005A35FD"/>
    <w:rsid w:val="005A37A2"/>
    <w:rsid w:val="005A3C21"/>
    <w:rsid w:val="005A4084"/>
    <w:rsid w:val="005A4669"/>
    <w:rsid w:val="005A4D2C"/>
    <w:rsid w:val="005A4F22"/>
    <w:rsid w:val="005A4FF9"/>
    <w:rsid w:val="005A51B7"/>
    <w:rsid w:val="005A5C2A"/>
    <w:rsid w:val="005A64F5"/>
    <w:rsid w:val="005A6815"/>
    <w:rsid w:val="005A69B6"/>
    <w:rsid w:val="005A6C74"/>
    <w:rsid w:val="005A7B1E"/>
    <w:rsid w:val="005A7E70"/>
    <w:rsid w:val="005B0938"/>
    <w:rsid w:val="005B1251"/>
    <w:rsid w:val="005B2491"/>
    <w:rsid w:val="005B2940"/>
    <w:rsid w:val="005B2F58"/>
    <w:rsid w:val="005B3A20"/>
    <w:rsid w:val="005B63C0"/>
    <w:rsid w:val="005B64EE"/>
    <w:rsid w:val="005B6882"/>
    <w:rsid w:val="005B7885"/>
    <w:rsid w:val="005C0933"/>
    <w:rsid w:val="005C0C06"/>
    <w:rsid w:val="005C1734"/>
    <w:rsid w:val="005C1828"/>
    <w:rsid w:val="005C1C00"/>
    <w:rsid w:val="005C21CE"/>
    <w:rsid w:val="005C2A09"/>
    <w:rsid w:val="005C3451"/>
    <w:rsid w:val="005C3C9B"/>
    <w:rsid w:val="005C4458"/>
    <w:rsid w:val="005C4641"/>
    <w:rsid w:val="005C5A51"/>
    <w:rsid w:val="005C5C90"/>
    <w:rsid w:val="005C66F2"/>
    <w:rsid w:val="005C76F2"/>
    <w:rsid w:val="005C7C80"/>
    <w:rsid w:val="005C7ED5"/>
    <w:rsid w:val="005D0A7D"/>
    <w:rsid w:val="005D194F"/>
    <w:rsid w:val="005D1AB7"/>
    <w:rsid w:val="005D1E6B"/>
    <w:rsid w:val="005D2A89"/>
    <w:rsid w:val="005D3B35"/>
    <w:rsid w:val="005D3F04"/>
    <w:rsid w:val="005D42B9"/>
    <w:rsid w:val="005D431B"/>
    <w:rsid w:val="005D4D8F"/>
    <w:rsid w:val="005D4F60"/>
    <w:rsid w:val="005D6840"/>
    <w:rsid w:val="005D6CA4"/>
    <w:rsid w:val="005D75D6"/>
    <w:rsid w:val="005E2AC4"/>
    <w:rsid w:val="005E42DC"/>
    <w:rsid w:val="005E4769"/>
    <w:rsid w:val="005E4AF6"/>
    <w:rsid w:val="005E4C80"/>
    <w:rsid w:val="005E4E3B"/>
    <w:rsid w:val="005E5B6E"/>
    <w:rsid w:val="005E6EE9"/>
    <w:rsid w:val="005E7E90"/>
    <w:rsid w:val="005E7F81"/>
    <w:rsid w:val="005F00D9"/>
    <w:rsid w:val="005F118E"/>
    <w:rsid w:val="005F1515"/>
    <w:rsid w:val="005F21E2"/>
    <w:rsid w:val="005F2508"/>
    <w:rsid w:val="005F29AD"/>
    <w:rsid w:val="005F300E"/>
    <w:rsid w:val="005F39C5"/>
    <w:rsid w:val="005F3D73"/>
    <w:rsid w:val="005F57B1"/>
    <w:rsid w:val="005F58C8"/>
    <w:rsid w:val="005F66DE"/>
    <w:rsid w:val="005F72F2"/>
    <w:rsid w:val="005F7682"/>
    <w:rsid w:val="006008CA"/>
    <w:rsid w:val="00600A8D"/>
    <w:rsid w:val="00600AF4"/>
    <w:rsid w:val="00600D4E"/>
    <w:rsid w:val="00600E48"/>
    <w:rsid w:val="0060114A"/>
    <w:rsid w:val="006026A8"/>
    <w:rsid w:val="006026BB"/>
    <w:rsid w:val="006033D8"/>
    <w:rsid w:val="00603E10"/>
    <w:rsid w:val="00603F31"/>
    <w:rsid w:val="00604821"/>
    <w:rsid w:val="00604B3D"/>
    <w:rsid w:val="00605C19"/>
    <w:rsid w:val="0060665C"/>
    <w:rsid w:val="00610052"/>
    <w:rsid w:val="00610446"/>
    <w:rsid w:val="00610D2B"/>
    <w:rsid w:val="00611320"/>
    <w:rsid w:val="00613565"/>
    <w:rsid w:val="00613BB6"/>
    <w:rsid w:val="0061428E"/>
    <w:rsid w:val="0061496B"/>
    <w:rsid w:val="00614BD1"/>
    <w:rsid w:val="00614CC1"/>
    <w:rsid w:val="00615C3C"/>
    <w:rsid w:val="00615CC8"/>
    <w:rsid w:val="006167C1"/>
    <w:rsid w:val="006167D9"/>
    <w:rsid w:val="00616962"/>
    <w:rsid w:val="00617CC8"/>
    <w:rsid w:val="00617DA8"/>
    <w:rsid w:val="006202D8"/>
    <w:rsid w:val="00620DF6"/>
    <w:rsid w:val="0062356C"/>
    <w:rsid w:val="006244A5"/>
    <w:rsid w:val="006244F6"/>
    <w:rsid w:val="00624631"/>
    <w:rsid w:val="006254A5"/>
    <w:rsid w:val="00626DF8"/>
    <w:rsid w:val="00630D7E"/>
    <w:rsid w:val="00631083"/>
    <w:rsid w:val="006317E7"/>
    <w:rsid w:val="00632968"/>
    <w:rsid w:val="0063312C"/>
    <w:rsid w:val="006337EB"/>
    <w:rsid w:val="006343DB"/>
    <w:rsid w:val="0063485D"/>
    <w:rsid w:val="00634C08"/>
    <w:rsid w:val="00634E84"/>
    <w:rsid w:val="00636711"/>
    <w:rsid w:val="00636CAF"/>
    <w:rsid w:val="006400CF"/>
    <w:rsid w:val="00640199"/>
    <w:rsid w:val="00640A8E"/>
    <w:rsid w:val="00641737"/>
    <w:rsid w:val="00641F8F"/>
    <w:rsid w:val="006426BF"/>
    <w:rsid w:val="00642E02"/>
    <w:rsid w:val="00642E3B"/>
    <w:rsid w:val="006435DD"/>
    <w:rsid w:val="0064366C"/>
    <w:rsid w:val="00643D00"/>
    <w:rsid w:val="006448A5"/>
    <w:rsid w:val="00644B8C"/>
    <w:rsid w:val="00646D0C"/>
    <w:rsid w:val="00647105"/>
    <w:rsid w:val="0064715E"/>
    <w:rsid w:val="0064759A"/>
    <w:rsid w:val="006503B1"/>
    <w:rsid w:val="006506EA"/>
    <w:rsid w:val="00650A12"/>
    <w:rsid w:val="00650B2A"/>
    <w:rsid w:val="00651018"/>
    <w:rsid w:val="006510E6"/>
    <w:rsid w:val="00651277"/>
    <w:rsid w:val="00652E9A"/>
    <w:rsid w:val="00654978"/>
    <w:rsid w:val="00654B31"/>
    <w:rsid w:val="00654ED8"/>
    <w:rsid w:val="006552B8"/>
    <w:rsid w:val="00655B8A"/>
    <w:rsid w:val="00655C4C"/>
    <w:rsid w:val="00655E2B"/>
    <w:rsid w:val="00657882"/>
    <w:rsid w:val="006610B5"/>
    <w:rsid w:val="00661149"/>
    <w:rsid w:val="0066116A"/>
    <w:rsid w:val="00662483"/>
    <w:rsid w:val="0066264F"/>
    <w:rsid w:val="00662833"/>
    <w:rsid w:val="006635DF"/>
    <w:rsid w:val="006645A2"/>
    <w:rsid w:val="00666790"/>
    <w:rsid w:val="0066725D"/>
    <w:rsid w:val="0066759A"/>
    <w:rsid w:val="0066781E"/>
    <w:rsid w:val="006702B9"/>
    <w:rsid w:val="0067058E"/>
    <w:rsid w:val="00670BD0"/>
    <w:rsid w:val="00670BF1"/>
    <w:rsid w:val="00671692"/>
    <w:rsid w:val="006724C3"/>
    <w:rsid w:val="006726E9"/>
    <w:rsid w:val="00672EB5"/>
    <w:rsid w:val="00674537"/>
    <w:rsid w:val="0067575D"/>
    <w:rsid w:val="006774B4"/>
    <w:rsid w:val="006779F5"/>
    <w:rsid w:val="0068040E"/>
    <w:rsid w:val="00680B0C"/>
    <w:rsid w:val="00680BF5"/>
    <w:rsid w:val="00681286"/>
    <w:rsid w:val="00681582"/>
    <w:rsid w:val="006816B1"/>
    <w:rsid w:val="00681D27"/>
    <w:rsid w:val="00681E64"/>
    <w:rsid w:val="00681E80"/>
    <w:rsid w:val="00682ABA"/>
    <w:rsid w:val="00682B26"/>
    <w:rsid w:val="00682E58"/>
    <w:rsid w:val="00683F5B"/>
    <w:rsid w:val="0068454F"/>
    <w:rsid w:val="006845CC"/>
    <w:rsid w:val="0068472A"/>
    <w:rsid w:val="006855EA"/>
    <w:rsid w:val="00685ACC"/>
    <w:rsid w:val="00685E42"/>
    <w:rsid w:val="00685ECA"/>
    <w:rsid w:val="00687B40"/>
    <w:rsid w:val="006907A9"/>
    <w:rsid w:val="00690A6C"/>
    <w:rsid w:val="00691C50"/>
    <w:rsid w:val="0069321E"/>
    <w:rsid w:val="00693575"/>
    <w:rsid w:val="0069425D"/>
    <w:rsid w:val="006943C5"/>
    <w:rsid w:val="00694E73"/>
    <w:rsid w:val="0069641D"/>
    <w:rsid w:val="00696FB0"/>
    <w:rsid w:val="0069702E"/>
    <w:rsid w:val="006977B4"/>
    <w:rsid w:val="00697B96"/>
    <w:rsid w:val="006A01A4"/>
    <w:rsid w:val="006A04F8"/>
    <w:rsid w:val="006A2218"/>
    <w:rsid w:val="006A22AC"/>
    <w:rsid w:val="006A22B0"/>
    <w:rsid w:val="006A26B3"/>
    <w:rsid w:val="006A2BC5"/>
    <w:rsid w:val="006A35B5"/>
    <w:rsid w:val="006A3723"/>
    <w:rsid w:val="006A4A8E"/>
    <w:rsid w:val="006A4F83"/>
    <w:rsid w:val="006A5E33"/>
    <w:rsid w:val="006A5FFC"/>
    <w:rsid w:val="006A62A3"/>
    <w:rsid w:val="006A64A5"/>
    <w:rsid w:val="006A6B77"/>
    <w:rsid w:val="006B0464"/>
    <w:rsid w:val="006B0656"/>
    <w:rsid w:val="006B08B8"/>
    <w:rsid w:val="006B09CC"/>
    <w:rsid w:val="006B0B90"/>
    <w:rsid w:val="006B194E"/>
    <w:rsid w:val="006B1D81"/>
    <w:rsid w:val="006B1FFC"/>
    <w:rsid w:val="006B492A"/>
    <w:rsid w:val="006B4F1D"/>
    <w:rsid w:val="006B534E"/>
    <w:rsid w:val="006B587A"/>
    <w:rsid w:val="006B5A37"/>
    <w:rsid w:val="006B5D89"/>
    <w:rsid w:val="006B6E78"/>
    <w:rsid w:val="006B7475"/>
    <w:rsid w:val="006B7746"/>
    <w:rsid w:val="006B7956"/>
    <w:rsid w:val="006B79C7"/>
    <w:rsid w:val="006C15E4"/>
    <w:rsid w:val="006C19E1"/>
    <w:rsid w:val="006C2521"/>
    <w:rsid w:val="006C2780"/>
    <w:rsid w:val="006C27B2"/>
    <w:rsid w:val="006C2984"/>
    <w:rsid w:val="006C2B6B"/>
    <w:rsid w:val="006C4001"/>
    <w:rsid w:val="006C4175"/>
    <w:rsid w:val="006C5589"/>
    <w:rsid w:val="006C571A"/>
    <w:rsid w:val="006C5939"/>
    <w:rsid w:val="006C5BEA"/>
    <w:rsid w:val="006C5CD8"/>
    <w:rsid w:val="006C5FED"/>
    <w:rsid w:val="006C71DA"/>
    <w:rsid w:val="006C7C5C"/>
    <w:rsid w:val="006D0476"/>
    <w:rsid w:val="006D0892"/>
    <w:rsid w:val="006D133F"/>
    <w:rsid w:val="006D157A"/>
    <w:rsid w:val="006D15ED"/>
    <w:rsid w:val="006D15F4"/>
    <w:rsid w:val="006D27E4"/>
    <w:rsid w:val="006D2830"/>
    <w:rsid w:val="006D29AC"/>
    <w:rsid w:val="006D3EE4"/>
    <w:rsid w:val="006D40FD"/>
    <w:rsid w:val="006D5CB6"/>
    <w:rsid w:val="006D5F0C"/>
    <w:rsid w:val="006D7ED4"/>
    <w:rsid w:val="006E00A4"/>
    <w:rsid w:val="006E00E9"/>
    <w:rsid w:val="006E07AE"/>
    <w:rsid w:val="006E10B1"/>
    <w:rsid w:val="006E1446"/>
    <w:rsid w:val="006E27C9"/>
    <w:rsid w:val="006E2EFF"/>
    <w:rsid w:val="006E3181"/>
    <w:rsid w:val="006E361C"/>
    <w:rsid w:val="006E4313"/>
    <w:rsid w:val="006E4954"/>
    <w:rsid w:val="006E4BA7"/>
    <w:rsid w:val="006E56B5"/>
    <w:rsid w:val="006E5A74"/>
    <w:rsid w:val="006E5CAD"/>
    <w:rsid w:val="006E5D35"/>
    <w:rsid w:val="006E6341"/>
    <w:rsid w:val="006E6F2C"/>
    <w:rsid w:val="006E7536"/>
    <w:rsid w:val="006F0682"/>
    <w:rsid w:val="006F1808"/>
    <w:rsid w:val="006F2A16"/>
    <w:rsid w:val="006F2EA8"/>
    <w:rsid w:val="006F3BE5"/>
    <w:rsid w:val="006F41C4"/>
    <w:rsid w:val="006F478F"/>
    <w:rsid w:val="006F47C7"/>
    <w:rsid w:val="006F597A"/>
    <w:rsid w:val="006F5FA1"/>
    <w:rsid w:val="006F62CE"/>
    <w:rsid w:val="006F63AB"/>
    <w:rsid w:val="006F77F4"/>
    <w:rsid w:val="006F78C6"/>
    <w:rsid w:val="006F7C73"/>
    <w:rsid w:val="0070032E"/>
    <w:rsid w:val="00700616"/>
    <w:rsid w:val="00700C66"/>
    <w:rsid w:val="0070126E"/>
    <w:rsid w:val="007016FE"/>
    <w:rsid w:val="00701B03"/>
    <w:rsid w:val="00701D34"/>
    <w:rsid w:val="007022B7"/>
    <w:rsid w:val="00702714"/>
    <w:rsid w:val="00703F81"/>
    <w:rsid w:val="007041F9"/>
    <w:rsid w:val="00705A81"/>
    <w:rsid w:val="00706B12"/>
    <w:rsid w:val="007073B8"/>
    <w:rsid w:val="00707B75"/>
    <w:rsid w:val="00707BB7"/>
    <w:rsid w:val="00707F5E"/>
    <w:rsid w:val="0071006F"/>
    <w:rsid w:val="007103FE"/>
    <w:rsid w:val="00711405"/>
    <w:rsid w:val="00711A36"/>
    <w:rsid w:val="00711C80"/>
    <w:rsid w:val="00712186"/>
    <w:rsid w:val="0071248E"/>
    <w:rsid w:val="007126B7"/>
    <w:rsid w:val="00713052"/>
    <w:rsid w:val="00713F5F"/>
    <w:rsid w:val="00715105"/>
    <w:rsid w:val="00715203"/>
    <w:rsid w:val="007156BE"/>
    <w:rsid w:val="007158F0"/>
    <w:rsid w:val="007162DA"/>
    <w:rsid w:val="007165AD"/>
    <w:rsid w:val="0071680C"/>
    <w:rsid w:val="00716949"/>
    <w:rsid w:val="00716E1B"/>
    <w:rsid w:val="00717612"/>
    <w:rsid w:val="00717888"/>
    <w:rsid w:val="00717E8C"/>
    <w:rsid w:val="0072009B"/>
    <w:rsid w:val="007203C5"/>
    <w:rsid w:val="00720712"/>
    <w:rsid w:val="00720BC0"/>
    <w:rsid w:val="00720D7E"/>
    <w:rsid w:val="00721F5D"/>
    <w:rsid w:val="00722C9E"/>
    <w:rsid w:val="00724792"/>
    <w:rsid w:val="00724991"/>
    <w:rsid w:val="00724C3D"/>
    <w:rsid w:val="007252AE"/>
    <w:rsid w:val="007258A8"/>
    <w:rsid w:val="007258B0"/>
    <w:rsid w:val="0072619D"/>
    <w:rsid w:val="00726A50"/>
    <w:rsid w:val="00727131"/>
    <w:rsid w:val="007271EB"/>
    <w:rsid w:val="007277E6"/>
    <w:rsid w:val="007279E2"/>
    <w:rsid w:val="0073187A"/>
    <w:rsid w:val="00732550"/>
    <w:rsid w:val="007325FE"/>
    <w:rsid w:val="00732E7F"/>
    <w:rsid w:val="00732F49"/>
    <w:rsid w:val="00732FCD"/>
    <w:rsid w:val="00733272"/>
    <w:rsid w:val="00733671"/>
    <w:rsid w:val="00733A5A"/>
    <w:rsid w:val="00733A76"/>
    <w:rsid w:val="00734016"/>
    <w:rsid w:val="00734B7F"/>
    <w:rsid w:val="00735E49"/>
    <w:rsid w:val="00736216"/>
    <w:rsid w:val="00736626"/>
    <w:rsid w:val="007379DC"/>
    <w:rsid w:val="00740046"/>
    <w:rsid w:val="0074097A"/>
    <w:rsid w:val="007413E8"/>
    <w:rsid w:val="00741510"/>
    <w:rsid w:val="0074230F"/>
    <w:rsid w:val="00742A21"/>
    <w:rsid w:val="00742CC9"/>
    <w:rsid w:val="00742FD2"/>
    <w:rsid w:val="00743692"/>
    <w:rsid w:val="0074387C"/>
    <w:rsid w:val="007456F3"/>
    <w:rsid w:val="00745EF2"/>
    <w:rsid w:val="00746210"/>
    <w:rsid w:val="00747781"/>
    <w:rsid w:val="00747ECB"/>
    <w:rsid w:val="0075109D"/>
    <w:rsid w:val="00751D62"/>
    <w:rsid w:val="00751E12"/>
    <w:rsid w:val="007526DE"/>
    <w:rsid w:val="007526FF"/>
    <w:rsid w:val="00752D6C"/>
    <w:rsid w:val="0075320F"/>
    <w:rsid w:val="00753E8F"/>
    <w:rsid w:val="0075417C"/>
    <w:rsid w:val="0075438D"/>
    <w:rsid w:val="007556F0"/>
    <w:rsid w:val="00756497"/>
    <w:rsid w:val="007564E4"/>
    <w:rsid w:val="00756E99"/>
    <w:rsid w:val="00756F25"/>
    <w:rsid w:val="00757BF4"/>
    <w:rsid w:val="00757C95"/>
    <w:rsid w:val="0076041D"/>
    <w:rsid w:val="0076296A"/>
    <w:rsid w:val="00762991"/>
    <w:rsid w:val="0076397D"/>
    <w:rsid w:val="00763E9A"/>
    <w:rsid w:val="0076459C"/>
    <w:rsid w:val="00764FD0"/>
    <w:rsid w:val="00765933"/>
    <w:rsid w:val="0076598B"/>
    <w:rsid w:val="007666A8"/>
    <w:rsid w:val="007679D4"/>
    <w:rsid w:val="007704F9"/>
    <w:rsid w:val="00770F6B"/>
    <w:rsid w:val="007718AF"/>
    <w:rsid w:val="0077410B"/>
    <w:rsid w:val="00774968"/>
    <w:rsid w:val="00774AFA"/>
    <w:rsid w:val="0077557A"/>
    <w:rsid w:val="0077692D"/>
    <w:rsid w:val="00777453"/>
    <w:rsid w:val="007778C4"/>
    <w:rsid w:val="00777994"/>
    <w:rsid w:val="00781C61"/>
    <w:rsid w:val="00782E1A"/>
    <w:rsid w:val="007839AA"/>
    <w:rsid w:val="007844FB"/>
    <w:rsid w:val="0078464C"/>
    <w:rsid w:val="0078469C"/>
    <w:rsid w:val="00785538"/>
    <w:rsid w:val="00786A8A"/>
    <w:rsid w:val="00786E07"/>
    <w:rsid w:val="00787068"/>
    <w:rsid w:val="00787107"/>
    <w:rsid w:val="007876B8"/>
    <w:rsid w:val="00787804"/>
    <w:rsid w:val="00787866"/>
    <w:rsid w:val="007902B9"/>
    <w:rsid w:val="00790C38"/>
    <w:rsid w:val="00791556"/>
    <w:rsid w:val="00791F09"/>
    <w:rsid w:val="00792F2A"/>
    <w:rsid w:val="007939F6"/>
    <w:rsid w:val="00793F0E"/>
    <w:rsid w:val="00793FAE"/>
    <w:rsid w:val="0079496B"/>
    <w:rsid w:val="00794974"/>
    <w:rsid w:val="007952A3"/>
    <w:rsid w:val="007953A4"/>
    <w:rsid w:val="007955AC"/>
    <w:rsid w:val="00795C21"/>
    <w:rsid w:val="00795D60"/>
    <w:rsid w:val="00795E6C"/>
    <w:rsid w:val="0079669F"/>
    <w:rsid w:val="00796AE1"/>
    <w:rsid w:val="00797336"/>
    <w:rsid w:val="0079736E"/>
    <w:rsid w:val="00797453"/>
    <w:rsid w:val="00797692"/>
    <w:rsid w:val="0079779F"/>
    <w:rsid w:val="00797829"/>
    <w:rsid w:val="007A071A"/>
    <w:rsid w:val="007A0730"/>
    <w:rsid w:val="007A179A"/>
    <w:rsid w:val="007A1EC5"/>
    <w:rsid w:val="007A2803"/>
    <w:rsid w:val="007A3DB4"/>
    <w:rsid w:val="007A46F2"/>
    <w:rsid w:val="007A5A6B"/>
    <w:rsid w:val="007A62D6"/>
    <w:rsid w:val="007A6453"/>
    <w:rsid w:val="007A7CCE"/>
    <w:rsid w:val="007B0DB8"/>
    <w:rsid w:val="007B0DE6"/>
    <w:rsid w:val="007B17C5"/>
    <w:rsid w:val="007B1CDA"/>
    <w:rsid w:val="007B1FD1"/>
    <w:rsid w:val="007B3E30"/>
    <w:rsid w:val="007B47F2"/>
    <w:rsid w:val="007B5100"/>
    <w:rsid w:val="007B58E9"/>
    <w:rsid w:val="007B5A3F"/>
    <w:rsid w:val="007B5BDB"/>
    <w:rsid w:val="007B60EC"/>
    <w:rsid w:val="007B626D"/>
    <w:rsid w:val="007B64EA"/>
    <w:rsid w:val="007B6CC2"/>
    <w:rsid w:val="007B75B6"/>
    <w:rsid w:val="007B7F2B"/>
    <w:rsid w:val="007C006D"/>
    <w:rsid w:val="007C013B"/>
    <w:rsid w:val="007C0B1F"/>
    <w:rsid w:val="007C0D9A"/>
    <w:rsid w:val="007C0EB7"/>
    <w:rsid w:val="007C2259"/>
    <w:rsid w:val="007C2C4F"/>
    <w:rsid w:val="007C3F4A"/>
    <w:rsid w:val="007C456B"/>
    <w:rsid w:val="007C52DC"/>
    <w:rsid w:val="007C6B16"/>
    <w:rsid w:val="007C6C52"/>
    <w:rsid w:val="007C722F"/>
    <w:rsid w:val="007C755B"/>
    <w:rsid w:val="007C7D14"/>
    <w:rsid w:val="007C7D2A"/>
    <w:rsid w:val="007D0E20"/>
    <w:rsid w:val="007D20B3"/>
    <w:rsid w:val="007D2828"/>
    <w:rsid w:val="007D3975"/>
    <w:rsid w:val="007D3E3A"/>
    <w:rsid w:val="007D48EC"/>
    <w:rsid w:val="007D68AB"/>
    <w:rsid w:val="007D691F"/>
    <w:rsid w:val="007D7E2C"/>
    <w:rsid w:val="007E0171"/>
    <w:rsid w:val="007E0FF0"/>
    <w:rsid w:val="007E1420"/>
    <w:rsid w:val="007E16CF"/>
    <w:rsid w:val="007E2566"/>
    <w:rsid w:val="007E2A8C"/>
    <w:rsid w:val="007E2BAB"/>
    <w:rsid w:val="007E36CE"/>
    <w:rsid w:val="007E3A5D"/>
    <w:rsid w:val="007E4244"/>
    <w:rsid w:val="007E5076"/>
    <w:rsid w:val="007E5186"/>
    <w:rsid w:val="007E5FCE"/>
    <w:rsid w:val="007E6319"/>
    <w:rsid w:val="007E6B44"/>
    <w:rsid w:val="007E7D8A"/>
    <w:rsid w:val="007F00BA"/>
    <w:rsid w:val="007F05E8"/>
    <w:rsid w:val="007F1222"/>
    <w:rsid w:val="007F12E7"/>
    <w:rsid w:val="007F1D4A"/>
    <w:rsid w:val="007F21DB"/>
    <w:rsid w:val="007F315B"/>
    <w:rsid w:val="007F778E"/>
    <w:rsid w:val="007F7866"/>
    <w:rsid w:val="007F79AE"/>
    <w:rsid w:val="0080000A"/>
    <w:rsid w:val="008003B3"/>
    <w:rsid w:val="00800623"/>
    <w:rsid w:val="0080065F"/>
    <w:rsid w:val="0080183E"/>
    <w:rsid w:val="00801F2C"/>
    <w:rsid w:val="008025A3"/>
    <w:rsid w:val="0080334B"/>
    <w:rsid w:val="008037F5"/>
    <w:rsid w:val="00803CF5"/>
    <w:rsid w:val="00804336"/>
    <w:rsid w:val="00805529"/>
    <w:rsid w:val="00807BC5"/>
    <w:rsid w:val="008100DF"/>
    <w:rsid w:val="00810281"/>
    <w:rsid w:val="00810A20"/>
    <w:rsid w:val="00810F76"/>
    <w:rsid w:val="00811388"/>
    <w:rsid w:val="0081184A"/>
    <w:rsid w:val="00811B50"/>
    <w:rsid w:val="00812578"/>
    <w:rsid w:val="00812CDC"/>
    <w:rsid w:val="00812DB9"/>
    <w:rsid w:val="008139F4"/>
    <w:rsid w:val="00813A24"/>
    <w:rsid w:val="0081404A"/>
    <w:rsid w:val="00814C6C"/>
    <w:rsid w:val="00814DF4"/>
    <w:rsid w:val="00815C76"/>
    <w:rsid w:val="00816A48"/>
    <w:rsid w:val="00816CC2"/>
    <w:rsid w:val="008172E0"/>
    <w:rsid w:val="008174E1"/>
    <w:rsid w:val="0081788E"/>
    <w:rsid w:val="0082031E"/>
    <w:rsid w:val="008204E4"/>
    <w:rsid w:val="0082216C"/>
    <w:rsid w:val="008222BD"/>
    <w:rsid w:val="0082342C"/>
    <w:rsid w:val="0082385B"/>
    <w:rsid w:val="00823BD6"/>
    <w:rsid w:val="00824052"/>
    <w:rsid w:val="00825EF9"/>
    <w:rsid w:val="0082614F"/>
    <w:rsid w:val="0082664D"/>
    <w:rsid w:val="00826A1E"/>
    <w:rsid w:val="00827971"/>
    <w:rsid w:val="00827A5C"/>
    <w:rsid w:val="00830C85"/>
    <w:rsid w:val="00830E19"/>
    <w:rsid w:val="00831150"/>
    <w:rsid w:val="00831608"/>
    <w:rsid w:val="00832217"/>
    <w:rsid w:val="008327FD"/>
    <w:rsid w:val="00832A11"/>
    <w:rsid w:val="00832B8E"/>
    <w:rsid w:val="00833946"/>
    <w:rsid w:val="00833B0E"/>
    <w:rsid w:val="00833E53"/>
    <w:rsid w:val="00834476"/>
    <w:rsid w:val="008354F4"/>
    <w:rsid w:val="0083562D"/>
    <w:rsid w:val="00835DFA"/>
    <w:rsid w:val="00836802"/>
    <w:rsid w:val="00836C81"/>
    <w:rsid w:val="00836D6A"/>
    <w:rsid w:val="008374FB"/>
    <w:rsid w:val="0084078B"/>
    <w:rsid w:val="00841281"/>
    <w:rsid w:val="0084276B"/>
    <w:rsid w:val="008432A1"/>
    <w:rsid w:val="00843DA1"/>
    <w:rsid w:val="00844A30"/>
    <w:rsid w:val="0084511B"/>
    <w:rsid w:val="00847051"/>
    <w:rsid w:val="00847289"/>
    <w:rsid w:val="00847403"/>
    <w:rsid w:val="008479E8"/>
    <w:rsid w:val="00850A75"/>
    <w:rsid w:val="00850DE1"/>
    <w:rsid w:val="0085147B"/>
    <w:rsid w:val="00851BCD"/>
    <w:rsid w:val="0085240B"/>
    <w:rsid w:val="008525F7"/>
    <w:rsid w:val="00853FAA"/>
    <w:rsid w:val="008542A1"/>
    <w:rsid w:val="0085446A"/>
    <w:rsid w:val="00854B1F"/>
    <w:rsid w:val="00854EBB"/>
    <w:rsid w:val="00855360"/>
    <w:rsid w:val="008553D1"/>
    <w:rsid w:val="00855C93"/>
    <w:rsid w:val="00855F0A"/>
    <w:rsid w:val="008561D3"/>
    <w:rsid w:val="00856956"/>
    <w:rsid w:val="0085765A"/>
    <w:rsid w:val="00857DC6"/>
    <w:rsid w:val="00861E86"/>
    <w:rsid w:val="008622B4"/>
    <w:rsid w:val="00862D05"/>
    <w:rsid w:val="00863233"/>
    <w:rsid w:val="00863F5A"/>
    <w:rsid w:val="008645FE"/>
    <w:rsid w:val="0086551B"/>
    <w:rsid w:val="00866170"/>
    <w:rsid w:val="00866315"/>
    <w:rsid w:val="00866F38"/>
    <w:rsid w:val="00867090"/>
    <w:rsid w:val="00872DA5"/>
    <w:rsid w:val="00874B83"/>
    <w:rsid w:val="00874C5C"/>
    <w:rsid w:val="008755C9"/>
    <w:rsid w:val="008757FF"/>
    <w:rsid w:val="00875842"/>
    <w:rsid w:val="00876074"/>
    <w:rsid w:val="008760E6"/>
    <w:rsid w:val="00876860"/>
    <w:rsid w:val="00876A79"/>
    <w:rsid w:val="00876BE2"/>
    <w:rsid w:val="00876CB8"/>
    <w:rsid w:val="00877B38"/>
    <w:rsid w:val="00877C4C"/>
    <w:rsid w:val="0088246D"/>
    <w:rsid w:val="00882C34"/>
    <w:rsid w:val="00883083"/>
    <w:rsid w:val="008837E1"/>
    <w:rsid w:val="00883A6B"/>
    <w:rsid w:val="00883BC4"/>
    <w:rsid w:val="00885139"/>
    <w:rsid w:val="00885E34"/>
    <w:rsid w:val="008864DB"/>
    <w:rsid w:val="00886593"/>
    <w:rsid w:val="008866ED"/>
    <w:rsid w:val="00887274"/>
    <w:rsid w:val="008873E8"/>
    <w:rsid w:val="008879E9"/>
    <w:rsid w:val="00887A29"/>
    <w:rsid w:val="008906D4"/>
    <w:rsid w:val="0089167A"/>
    <w:rsid w:val="00892354"/>
    <w:rsid w:val="00893BDD"/>
    <w:rsid w:val="00894354"/>
    <w:rsid w:val="0089465E"/>
    <w:rsid w:val="008954DF"/>
    <w:rsid w:val="00895921"/>
    <w:rsid w:val="00895A68"/>
    <w:rsid w:val="008966D7"/>
    <w:rsid w:val="00896CF1"/>
    <w:rsid w:val="00896F7F"/>
    <w:rsid w:val="008973F4"/>
    <w:rsid w:val="0089770B"/>
    <w:rsid w:val="00897B55"/>
    <w:rsid w:val="008A1D80"/>
    <w:rsid w:val="008A299C"/>
    <w:rsid w:val="008A2E0E"/>
    <w:rsid w:val="008A3BA9"/>
    <w:rsid w:val="008A3BF7"/>
    <w:rsid w:val="008A4266"/>
    <w:rsid w:val="008A4603"/>
    <w:rsid w:val="008A499E"/>
    <w:rsid w:val="008A5230"/>
    <w:rsid w:val="008A5372"/>
    <w:rsid w:val="008A553B"/>
    <w:rsid w:val="008A5823"/>
    <w:rsid w:val="008A74CB"/>
    <w:rsid w:val="008A7C36"/>
    <w:rsid w:val="008B0910"/>
    <w:rsid w:val="008B0F08"/>
    <w:rsid w:val="008B1320"/>
    <w:rsid w:val="008B1C47"/>
    <w:rsid w:val="008B250C"/>
    <w:rsid w:val="008B28BA"/>
    <w:rsid w:val="008B2925"/>
    <w:rsid w:val="008B37ED"/>
    <w:rsid w:val="008B4ECE"/>
    <w:rsid w:val="008B624D"/>
    <w:rsid w:val="008B6794"/>
    <w:rsid w:val="008B6BBF"/>
    <w:rsid w:val="008B6F9A"/>
    <w:rsid w:val="008B7273"/>
    <w:rsid w:val="008B7307"/>
    <w:rsid w:val="008B7A11"/>
    <w:rsid w:val="008B7FA6"/>
    <w:rsid w:val="008C08DF"/>
    <w:rsid w:val="008C0FD8"/>
    <w:rsid w:val="008C1A42"/>
    <w:rsid w:val="008C1C75"/>
    <w:rsid w:val="008C212B"/>
    <w:rsid w:val="008C2DF2"/>
    <w:rsid w:val="008C307E"/>
    <w:rsid w:val="008C30E1"/>
    <w:rsid w:val="008C36B9"/>
    <w:rsid w:val="008C4184"/>
    <w:rsid w:val="008C4632"/>
    <w:rsid w:val="008C51C5"/>
    <w:rsid w:val="008C561E"/>
    <w:rsid w:val="008C5F57"/>
    <w:rsid w:val="008C7AAD"/>
    <w:rsid w:val="008D11BD"/>
    <w:rsid w:val="008D208B"/>
    <w:rsid w:val="008D2D20"/>
    <w:rsid w:val="008D3E32"/>
    <w:rsid w:val="008D4603"/>
    <w:rsid w:val="008D4A7A"/>
    <w:rsid w:val="008D4D60"/>
    <w:rsid w:val="008D5817"/>
    <w:rsid w:val="008D588D"/>
    <w:rsid w:val="008D5A22"/>
    <w:rsid w:val="008D5F3F"/>
    <w:rsid w:val="008D613B"/>
    <w:rsid w:val="008D6696"/>
    <w:rsid w:val="008D66B8"/>
    <w:rsid w:val="008D698A"/>
    <w:rsid w:val="008D6AF0"/>
    <w:rsid w:val="008D71EA"/>
    <w:rsid w:val="008E08FE"/>
    <w:rsid w:val="008E1DDC"/>
    <w:rsid w:val="008E280A"/>
    <w:rsid w:val="008E2CAC"/>
    <w:rsid w:val="008E2EB0"/>
    <w:rsid w:val="008E3DBF"/>
    <w:rsid w:val="008E5E66"/>
    <w:rsid w:val="008E6600"/>
    <w:rsid w:val="008E6F79"/>
    <w:rsid w:val="008E7036"/>
    <w:rsid w:val="008E7125"/>
    <w:rsid w:val="008E7A10"/>
    <w:rsid w:val="008F039F"/>
    <w:rsid w:val="008F1966"/>
    <w:rsid w:val="008F23C3"/>
    <w:rsid w:val="008F27D9"/>
    <w:rsid w:val="008F392A"/>
    <w:rsid w:val="008F3DB5"/>
    <w:rsid w:val="008F4D43"/>
    <w:rsid w:val="008F4ED2"/>
    <w:rsid w:val="008F7EEA"/>
    <w:rsid w:val="00900483"/>
    <w:rsid w:val="009012B3"/>
    <w:rsid w:val="009012E1"/>
    <w:rsid w:val="00901D36"/>
    <w:rsid w:val="00902357"/>
    <w:rsid w:val="009024B3"/>
    <w:rsid w:val="00902F37"/>
    <w:rsid w:val="00903013"/>
    <w:rsid w:val="00903037"/>
    <w:rsid w:val="00903930"/>
    <w:rsid w:val="00903BD4"/>
    <w:rsid w:val="009043B5"/>
    <w:rsid w:val="009044C9"/>
    <w:rsid w:val="009048A2"/>
    <w:rsid w:val="00904A1D"/>
    <w:rsid w:val="00904F6C"/>
    <w:rsid w:val="00905A4E"/>
    <w:rsid w:val="0090605A"/>
    <w:rsid w:val="00907B7D"/>
    <w:rsid w:val="00910CFB"/>
    <w:rsid w:val="009122D7"/>
    <w:rsid w:val="0091237F"/>
    <w:rsid w:val="00914155"/>
    <w:rsid w:val="00914189"/>
    <w:rsid w:val="0091496A"/>
    <w:rsid w:val="0091541C"/>
    <w:rsid w:val="0091591C"/>
    <w:rsid w:val="00915F82"/>
    <w:rsid w:val="00916481"/>
    <w:rsid w:val="009168A5"/>
    <w:rsid w:val="00916DF7"/>
    <w:rsid w:val="009172CF"/>
    <w:rsid w:val="00917886"/>
    <w:rsid w:val="00920882"/>
    <w:rsid w:val="00920918"/>
    <w:rsid w:val="00921302"/>
    <w:rsid w:val="009225E3"/>
    <w:rsid w:val="00922985"/>
    <w:rsid w:val="00922BB7"/>
    <w:rsid w:val="00922CDA"/>
    <w:rsid w:val="00924611"/>
    <w:rsid w:val="009260CB"/>
    <w:rsid w:val="00926555"/>
    <w:rsid w:val="00926C0D"/>
    <w:rsid w:val="00927314"/>
    <w:rsid w:val="009277E9"/>
    <w:rsid w:val="00927EAB"/>
    <w:rsid w:val="009310B2"/>
    <w:rsid w:val="00931361"/>
    <w:rsid w:val="0093174B"/>
    <w:rsid w:val="00932053"/>
    <w:rsid w:val="009325A0"/>
    <w:rsid w:val="00932B94"/>
    <w:rsid w:val="00932CAB"/>
    <w:rsid w:val="00933237"/>
    <w:rsid w:val="00933249"/>
    <w:rsid w:val="00935620"/>
    <w:rsid w:val="00935C65"/>
    <w:rsid w:val="00935C92"/>
    <w:rsid w:val="00936147"/>
    <w:rsid w:val="009362B9"/>
    <w:rsid w:val="009369FE"/>
    <w:rsid w:val="00937268"/>
    <w:rsid w:val="00937543"/>
    <w:rsid w:val="0094040E"/>
    <w:rsid w:val="0094171B"/>
    <w:rsid w:val="00941DE5"/>
    <w:rsid w:val="00942741"/>
    <w:rsid w:val="009441B5"/>
    <w:rsid w:val="00944557"/>
    <w:rsid w:val="00944CE9"/>
    <w:rsid w:val="0094533F"/>
    <w:rsid w:val="00945663"/>
    <w:rsid w:val="00945899"/>
    <w:rsid w:val="00945C59"/>
    <w:rsid w:val="00946A98"/>
    <w:rsid w:val="00947173"/>
    <w:rsid w:val="009471C6"/>
    <w:rsid w:val="009477FE"/>
    <w:rsid w:val="0095019F"/>
    <w:rsid w:val="0095087F"/>
    <w:rsid w:val="00951EB8"/>
    <w:rsid w:val="009530EC"/>
    <w:rsid w:val="00953393"/>
    <w:rsid w:val="009536A2"/>
    <w:rsid w:val="009546C4"/>
    <w:rsid w:val="00954E6C"/>
    <w:rsid w:val="0095504B"/>
    <w:rsid w:val="0095546F"/>
    <w:rsid w:val="009562A7"/>
    <w:rsid w:val="009571FB"/>
    <w:rsid w:val="00957BB4"/>
    <w:rsid w:val="009601F1"/>
    <w:rsid w:val="009603E3"/>
    <w:rsid w:val="00960507"/>
    <w:rsid w:val="00960622"/>
    <w:rsid w:val="009614AB"/>
    <w:rsid w:val="00961C2F"/>
    <w:rsid w:val="009624CD"/>
    <w:rsid w:val="00962E07"/>
    <w:rsid w:val="0096347A"/>
    <w:rsid w:val="00964116"/>
    <w:rsid w:val="00964292"/>
    <w:rsid w:val="009666BD"/>
    <w:rsid w:val="00967056"/>
    <w:rsid w:val="00967168"/>
    <w:rsid w:val="009679ED"/>
    <w:rsid w:val="00967CF7"/>
    <w:rsid w:val="00967E78"/>
    <w:rsid w:val="00967F5B"/>
    <w:rsid w:val="009710C6"/>
    <w:rsid w:val="0097113E"/>
    <w:rsid w:val="00971184"/>
    <w:rsid w:val="009711A6"/>
    <w:rsid w:val="009716AA"/>
    <w:rsid w:val="00971BF3"/>
    <w:rsid w:val="00971C8B"/>
    <w:rsid w:val="00971DA3"/>
    <w:rsid w:val="00972647"/>
    <w:rsid w:val="00972DFC"/>
    <w:rsid w:val="0097452B"/>
    <w:rsid w:val="00975382"/>
    <w:rsid w:val="00975B8F"/>
    <w:rsid w:val="0097615C"/>
    <w:rsid w:val="009769C2"/>
    <w:rsid w:val="00977F94"/>
    <w:rsid w:val="009816A9"/>
    <w:rsid w:val="00982321"/>
    <w:rsid w:val="009825EE"/>
    <w:rsid w:val="009826BB"/>
    <w:rsid w:val="00982903"/>
    <w:rsid w:val="00982E1C"/>
    <w:rsid w:val="0098402D"/>
    <w:rsid w:val="00984350"/>
    <w:rsid w:val="009851E0"/>
    <w:rsid w:val="009861B5"/>
    <w:rsid w:val="0098640A"/>
    <w:rsid w:val="0099026A"/>
    <w:rsid w:val="009903BE"/>
    <w:rsid w:val="00990411"/>
    <w:rsid w:val="00991150"/>
    <w:rsid w:val="00991525"/>
    <w:rsid w:val="00991E74"/>
    <w:rsid w:val="00992F31"/>
    <w:rsid w:val="00993F9B"/>
    <w:rsid w:val="00994037"/>
    <w:rsid w:val="009944F0"/>
    <w:rsid w:val="009958F0"/>
    <w:rsid w:val="00995C86"/>
    <w:rsid w:val="00995D48"/>
    <w:rsid w:val="00996B3F"/>
    <w:rsid w:val="00996E7A"/>
    <w:rsid w:val="00997579"/>
    <w:rsid w:val="00997A89"/>
    <w:rsid w:val="00997C39"/>
    <w:rsid w:val="009A0A20"/>
    <w:rsid w:val="009A0C6B"/>
    <w:rsid w:val="009A13B3"/>
    <w:rsid w:val="009A1C26"/>
    <w:rsid w:val="009A21DA"/>
    <w:rsid w:val="009A361E"/>
    <w:rsid w:val="009A3839"/>
    <w:rsid w:val="009A3A95"/>
    <w:rsid w:val="009A412F"/>
    <w:rsid w:val="009A43B5"/>
    <w:rsid w:val="009A4F45"/>
    <w:rsid w:val="009A4F9E"/>
    <w:rsid w:val="009A52B3"/>
    <w:rsid w:val="009A662A"/>
    <w:rsid w:val="009A6771"/>
    <w:rsid w:val="009A6A1B"/>
    <w:rsid w:val="009B2B29"/>
    <w:rsid w:val="009B3110"/>
    <w:rsid w:val="009B38D6"/>
    <w:rsid w:val="009B3C25"/>
    <w:rsid w:val="009B3C37"/>
    <w:rsid w:val="009B3D5F"/>
    <w:rsid w:val="009B42A5"/>
    <w:rsid w:val="009B576C"/>
    <w:rsid w:val="009B5A2E"/>
    <w:rsid w:val="009B5C20"/>
    <w:rsid w:val="009B5FF8"/>
    <w:rsid w:val="009B6331"/>
    <w:rsid w:val="009B7AA4"/>
    <w:rsid w:val="009C0B23"/>
    <w:rsid w:val="009C14AB"/>
    <w:rsid w:val="009C1CE4"/>
    <w:rsid w:val="009C2454"/>
    <w:rsid w:val="009C25C4"/>
    <w:rsid w:val="009C30F2"/>
    <w:rsid w:val="009C3951"/>
    <w:rsid w:val="009C3AB0"/>
    <w:rsid w:val="009C3B3D"/>
    <w:rsid w:val="009C3B91"/>
    <w:rsid w:val="009C3DD6"/>
    <w:rsid w:val="009C4BF1"/>
    <w:rsid w:val="009C4EF4"/>
    <w:rsid w:val="009C7298"/>
    <w:rsid w:val="009C7C7D"/>
    <w:rsid w:val="009D0ABD"/>
    <w:rsid w:val="009D0E98"/>
    <w:rsid w:val="009D29AC"/>
    <w:rsid w:val="009D37EE"/>
    <w:rsid w:val="009D3D4D"/>
    <w:rsid w:val="009D41F9"/>
    <w:rsid w:val="009D441C"/>
    <w:rsid w:val="009D549A"/>
    <w:rsid w:val="009D5EF0"/>
    <w:rsid w:val="009D6276"/>
    <w:rsid w:val="009D65FB"/>
    <w:rsid w:val="009D7163"/>
    <w:rsid w:val="009D7D2F"/>
    <w:rsid w:val="009E0386"/>
    <w:rsid w:val="009E0BB8"/>
    <w:rsid w:val="009E14C4"/>
    <w:rsid w:val="009E2489"/>
    <w:rsid w:val="009E286D"/>
    <w:rsid w:val="009E2BD5"/>
    <w:rsid w:val="009E2C57"/>
    <w:rsid w:val="009E30A2"/>
    <w:rsid w:val="009E3515"/>
    <w:rsid w:val="009E37C9"/>
    <w:rsid w:val="009E4F31"/>
    <w:rsid w:val="009E517B"/>
    <w:rsid w:val="009E532C"/>
    <w:rsid w:val="009E5B44"/>
    <w:rsid w:val="009E61E4"/>
    <w:rsid w:val="009E6410"/>
    <w:rsid w:val="009E665B"/>
    <w:rsid w:val="009E66D3"/>
    <w:rsid w:val="009E7F18"/>
    <w:rsid w:val="009F09CA"/>
    <w:rsid w:val="009F0B3C"/>
    <w:rsid w:val="009F1034"/>
    <w:rsid w:val="009F1230"/>
    <w:rsid w:val="009F16EB"/>
    <w:rsid w:val="009F1719"/>
    <w:rsid w:val="009F1726"/>
    <w:rsid w:val="009F182A"/>
    <w:rsid w:val="009F1867"/>
    <w:rsid w:val="009F1AA3"/>
    <w:rsid w:val="009F1CC7"/>
    <w:rsid w:val="009F2BA6"/>
    <w:rsid w:val="009F3AB8"/>
    <w:rsid w:val="009F5255"/>
    <w:rsid w:val="009F6264"/>
    <w:rsid w:val="009F6312"/>
    <w:rsid w:val="009F64FB"/>
    <w:rsid w:val="009F6951"/>
    <w:rsid w:val="009F7676"/>
    <w:rsid w:val="00A02BBE"/>
    <w:rsid w:val="00A0318E"/>
    <w:rsid w:val="00A03EFE"/>
    <w:rsid w:val="00A04107"/>
    <w:rsid w:val="00A053E1"/>
    <w:rsid w:val="00A05884"/>
    <w:rsid w:val="00A05A7F"/>
    <w:rsid w:val="00A05F52"/>
    <w:rsid w:val="00A06757"/>
    <w:rsid w:val="00A06775"/>
    <w:rsid w:val="00A0789B"/>
    <w:rsid w:val="00A078A5"/>
    <w:rsid w:val="00A07C00"/>
    <w:rsid w:val="00A1057F"/>
    <w:rsid w:val="00A1060E"/>
    <w:rsid w:val="00A10AB5"/>
    <w:rsid w:val="00A1260A"/>
    <w:rsid w:val="00A12F21"/>
    <w:rsid w:val="00A13030"/>
    <w:rsid w:val="00A132FB"/>
    <w:rsid w:val="00A138EB"/>
    <w:rsid w:val="00A1395A"/>
    <w:rsid w:val="00A14D67"/>
    <w:rsid w:val="00A15161"/>
    <w:rsid w:val="00A15876"/>
    <w:rsid w:val="00A15F70"/>
    <w:rsid w:val="00A16101"/>
    <w:rsid w:val="00A16115"/>
    <w:rsid w:val="00A17B1E"/>
    <w:rsid w:val="00A2048F"/>
    <w:rsid w:val="00A2053F"/>
    <w:rsid w:val="00A207E4"/>
    <w:rsid w:val="00A20CA9"/>
    <w:rsid w:val="00A21362"/>
    <w:rsid w:val="00A216B9"/>
    <w:rsid w:val="00A22291"/>
    <w:rsid w:val="00A22C52"/>
    <w:rsid w:val="00A22FD0"/>
    <w:rsid w:val="00A24BAE"/>
    <w:rsid w:val="00A258CC"/>
    <w:rsid w:val="00A2593C"/>
    <w:rsid w:val="00A26494"/>
    <w:rsid w:val="00A26DB8"/>
    <w:rsid w:val="00A3018C"/>
    <w:rsid w:val="00A31C17"/>
    <w:rsid w:val="00A32004"/>
    <w:rsid w:val="00A3261A"/>
    <w:rsid w:val="00A327EA"/>
    <w:rsid w:val="00A331B4"/>
    <w:rsid w:val="00A3472D"/>
    <w:rsid w:val="00A34877"/>
    <w:rsid w:val="00A34EAF"/>
    <w:rsid w:val="00A35783"/>
    <w:rsid w:val="00A358CB"/>
    <w:rsid w:val="00A36863"/>
    <w:rsid w:val="00A36B10"/>
    <w:rsid w:val="00A36D6A"/>
    <w:rsid w:val="00A36F61"/>
    <w:rsid w:val="00A36FCC"/>
    <w:rsid w:val="00A37438"/>
    <w:rsid w:val="00A377CE"/>
    <w:rsid w:val="00A37826"/>
    <w:rsid w:val="00A40344"/>
    <w:rsid w:val="00A40B6A"/>
    <w:rsid w:val="00A40F2A"/>
    <w:rsid w:val="00A416C7"/>
    <w:rsid w:val="00A41804"/>
    <w:rsid w:val="00A432EF"/>
    <w:rsid w:val="00A441BD"/>
    <w:rsid w:val="00A44216"/>
    <w:rsid w:val="00A442EC"/>
    <w:rsid w:val="00A44BE5"/>
    <w:rsid w:val="00A452BF"/>
    <w:rsid w:val="00A45E4F"/>
    <w:rsid w:val="00A461BB"/>
    <w:rsid w:val="00A46724"/>
    <w:rsid w:val="00A469C9"/>
    <w:rsid w:val="00A479C2"/>
    <w:rsid w:val="00A47D4A"/>
    <w:rsid w:val="00A47F8C"/>
    <w:rsid w:val="00A50FC5"/>
    <w:rsid w:val="00A520A2"/>
    <w:rsid w:val="00A536E3"/>
    <w:rsid w:val="00A53CC2"/>
    <w:rsid w:val="00A55AC1"/>
    <w:rsid w:val="00A55BCA"/>
    <w:rsid w:val="00A5626E"/>
    <w:rsid w:val="00A568E7"/>
    <w:rsid w:val="00A5698F"/>
    <w:rsid w:val="00A570C3"/>
    <w:rsid w:val="00A57548"/>
    <w:rsid w:val="00A57C9E"/>
    <w:rsid w:val="00A6099B"/>
    <w:rsid w:val="00A60A6C"/>
    <w:rsid w:val="00A61C96"/>
    <w:rsid w:val="00A62DB3"/>
    <w:rsid w:val="00A62E9F"/>
    <w:rsid w:val="00A63464"/>
    <w:rsid w:val="00A648E5"/>
    <w:rsid w:val="00A64F5B"/>
    <w:rsid w:val="00A6533C"/>
    <w:rsid w:val="00A65395"/>
    <w:rsid w:val="00A66522"/>
    <w:rsid w:val="00A706F3"/>
    <w:rsid w:val="00A7133E"/>
    <w:rsid w:val="00A71504"/>
    <w:rsid w:val="00A71D30"/>
    <w:rsid w:val="00A71D70"/>
    <w:rsid w:val="00A71ECB"/>
    <w:rsid w:val="00A72654"/>
    <w:rsid w:val="00A72790"/>
    <w:rsid w:val="00A74331"/>
    <w:rsid w:val="00A765ED"/>
    <w:rsid w:val="00A7752E"/>
    <w:rsid w:val="00A775F4"/>
    <w:rsid w:val="00A778A8"/>
    <w:rsid w:val="00A8006A"/>
    <w:rsid w:val="00A80167"/>
    <w:rsid w:val="00A80613"/>
    <w:rsid w:val="00A808AD"/>
    <w:rsid w:val="00A80D74"/>
    <w:rsid w:val="00A80F40"/>
    <w:rsid w:val="00A80FE8"/>
    <w:rsid w:val="00A81662"/>
    <w:rsid w:val="00A81AB5"/>
    <w:rsid w:val="00A81E46"/>
    <w:rsid w:val="00A8215E"/>
    <w:rsid w:val="00A82709"/>
    <w:rsid w:val="00A82830"/>
    <w:rsid w:val="00A83232"/>
    <w:rsid w:val="00A83F14"/>
    <w:rsid w:val="00A84293"/>
    <w:rsid w:val="00A847B8"/>
    <w:rsid w:val="00A848C5"/>
    <w:rsid w:val="00A8495A"/>
    <w:rsid w:val="00A854FF"/>
    <w:rsid w:val="00A85F81"/>
    <w:rsid w:val="00A86D1D"/>
    <w:rsid w:val="00A86E8A"/>
    <w:rsid w:val="00A872F2"/>
    <w:rsid w:val="00A874AC"/>
    <w:rsid w:val="00A87783"/>
    <w:rsid w:val="00A904AC"/>
    <w:rsid w:val="00A9057F"/>
    <w:rsid w:val="00A90CC9"/>
    <w:rsid w:val="00A90D6E"/>
    <w:rsid w:val="00A911C2"/>
    <w:rsid w:val="00A912CB"/>
    <w:rsid w:val="00A917BB"/>
    <w:rsid w:val="00A91F9A"/>
    <w:rsid w:val="00A92839"/>
    <w:rsid w:val="00A939A7"/>
    <w:rsid w:val="00A93C22"/>
    <w:rsid w:val="00A94A5A"/>
    <w:rsid w:val="00A94AAD"/>
    <w:rsid w:val="00A94B94"/>
    <w:rsid w:val="00A94E64"/>
    <w:rsid w:val="00A9597E"/>
    <w:rsid w:val="00A9598A"/>
    <w:rsid w:val="00A96765"/>
    <w:rsid w:val="00A9705C"/>
    <w:rsid w:val="00AA0026"/>
    <w:rsid w:val="00AA01BC"/>
    <w:rsid w:val="00AA0293"/>
    <w:rsid w:val="00AA064E"/>
    <w:rsid w:val="00AA3605"/>
    <w:rsid w:val="00AA3945"/>
    <w:rsid w:val="00AA6120"/>
    <w:rsid w:val="00AA6527"/>
    <w:rsid w:val="00AA666E"/>
    <w:rsid w:val="00AA7275"/>
    <w:rsid w:val="00AA72AB"/>
    <w:rsid w:val="00AB043A"/>
    <w:rsid w:val="00AB0ED5"/>
    <w:rsid w:val="00AB12BA"/>
    <w:rsid w:val="00AB14FC"/>
    <w:rsid w:val="00AB2E8A"/>
    <w:rsid w:val="00AB2FC0"/>
    <w:rsid w:val="00AB377A"/>
    <w:rsid w:val="00AB3B5E"/>
    <w:rsid w:val="00AB40EF"/>
    <w:rsid w:val="00AB450F"/>
    <w:rsid w:val="00AB51FD"/>
    <w:rsid w:val="00AB5E61"/>
    <w:rsid w:val="00AB6BEA"/>
    <w:rsid w:val="00AB76DD"/>
    <w:rsid w:val="00AB7FE6"/>
    <w:rsid w:val="00AC05B3"/>
    <w:rsid w:val="00AC0645"/>
    <w:rsid w:val="00AC0A13"/>
    <w:rsid w:val="00AC0DF7"/>
    <w:rsid w:val="00AC11B0"/>
    <w:rsid w:val="00AC1A15"/>
    <w:rsid w:val="00AC1EE0"/>
    <w:rsid w:val="00AC2AF8"/>
    <w:rsid w:val="00AC38EB"/>
    <w:rsid w:val="00AC3AAD"/>
    <w:rsid w:val="00AC5BCE"/>
    <w:rsid w:val="00AC5F29"/>
    <w:rsid w:val="00AC652D"/>
    <w:rsid w:val="00AC75AF"/>
    <w:rsid w:val="00AC7843"/>
    <w:rsid w:val="00AC7DD4"/>
    <w:rsid w:val="00AD0274"/>
    <w:rsid w:val="00AD0A01"/>
    <w:rsid w:val="00AD11A1"/>
    <w:rsid w:val="00AD15D2"/>
    <w:rsid w:val="00AD1885"/>
    <w:rsid w:val="00AD3A21"/>
    <w:rsid w:val="00AD4117"/>
    <w:rsid w:val="00AD4C95"/>
    <w:rsid w:val="00AD5501"/>
    <w:rsid w:val="00AD593C"/>
    <w:rsid w:val="00AD59CD"/>
    <w:rsid w:val="00AD5AB9"/>
    <w:rsid w:val="00AD5B34"/>
    <w:rsid w:val="00AD639F"/>
    <w:rsid w:val="00AD6F53"/>
    <w:rsid w:val="00AD72CD"/>
    <w:rsid w:val="00AD7486"/>
    <w:rsid w:val="00AD76AE"/>
    <w:rsid w:val="00AD7701"/>
    <w:rsid w:val="00AD786E"/>
    <w:rsid w:val="00AD79D7"/>
    <w:rsid w:val="00AD7B79"/>
    <w:rsid w:val="00AE00D8"/>
    <w:rsid w:val="00AE1931"/>
    <w:rsid w:val="00AE1B8E"/>
    <w:rsid w:val="00AE2E10"/>
    <w:rsid w:val="00AE34B2"/>
    <w:rsid w:val="00AE400E"/>
    <w:rsid w:val="00AE42E8"/>
    <w:rsid w:val="00AE4FD7"/>
    <w:rsid w:val="00AE6019"/>
    <w:rsid w:val="00AE66DA"/>
    <w:rsid w:val="00AE7695"/>
    <w:rsid w:val="00AF0CFE"/>
    <w:rsid w:val="00AF108A"/>
    <w:rsid w:val="00AF2B53"/>
    <w:rsid w:val="00AF35FC"/>
    <w:rsid w:val="00AF541B"/>
    <w:rsid w:val="00AF568C"/>
    <w:rsid w:val="00AF59EF"/>
    <w:rsid w:val="00AF6018"/>
    <w:rsid w:val="00AF6712"/>
    <w:rsid w:val="00AF69E0"/>
    <w:rsid w:val="00AF7687"/>
    <w:rsid w:val="00AF77F9"/>
    <w:rsid w:val="00AF7E97"/>
    <w:rsid w:val="00B000BA"/>
    <w:rsid w:val="00B00111"/>
    <w:rsid w:val="00B00F73"/>
    <w:rsid w:val="00B012A3"/>
    <w:rsid w:val="00B016EC"/>
    <w:rsid w:val="00B01762"/>
    <w:rsid w:val="00B03219"/>
    <w:rsid w:val="00B03992"/>
    <w:rsid w:val="00B042C6"/>
    <w:rsid w:val="00B04640"/>
    <w:rsid w:val="00B04C3E"/>
    <w:rsid w:val="00B101A0"/>
    <w:rsid w:val="00B1037D"/>
    <w:rsid w:val="00B10438"/>
    <w:rsid w:val="00B10914"/>
    <w:rsid w:val="00B1157F"/>
    <w:rsid w:val="00B116D9"/>
    <w:rsid w:val="00B11956"/>
    <w:rsid w:val="00B121DD"/>
    <w:rsid w:val="00B12D01"/>
    <w:rsid w:val="00B137F1"/>
    <w:rsid w:val="00B14A40"/>
    <w:rsid w:val="00B153BD"/>
    <w:rsid w:val="00B154DC"/>
    <w:rsid w:val="00B16CB0"/>
    <w:rsid w:val="00B20B31"/>
    <w:rsid w:val="00B21D6E"/>
    <w:rsid w:val="00B22335"/>
    <w:rsid w:val="00B22401"/>
    <w:rsid w:val="00B22DB8"/>
    <w:rsid w:val="00B247F8"/>
    <w:rsid w:val="00B25084"/>
    <w:rsid w:val="00B252E5"/>
    <w:rsid w:val="00B25C3B"/>
    <w:rsid w:val="00B26DE3"/>
    <w:rsid w:val="00B303F9"/>
    <w:rsid w:val="00B316CD"/>
    <w:rsid w:val="00B31CC2"/>
    <w:rsid w:val="00B31CDF"/>
    <w:rsid w:val="00B32A44"/>
    <w:rsid w:val="00B336EA"/>
    <w:rsid w:val="00B3371C"/>
    <w:rsid w:val="00B33736"/>
    <w:rsid w:val="00B33793"/>
    <w:rsid w:val="00B337E4"/>
    <w:rsid w:val="00B338F2"/>
    <w:rsid w:val="00B33D64"/>
    <w:rsid w:val="00B33E1D"/>
    <w:rsid w:val="00B34105"/>
    <w:rsid w:val="00B3475F"/>
    <w:rsid w:val="00B34EFA"/>
    <w:rsid w:val="00B34F1C"/>
    <w:rsid w:val="00B350BC"/>
    <w:rsid w:val="00B356B1"/>
    <w:rsid w:val="00B356C1"/>
    <w:rsid w:val="00B356F0"/>
    <w:rsid w:val="00B35E95"/>
    <w:rsid w:val="00B373E5"/>
    <w:rsid w:val="00B4063A"/>
    <w:rsid w:val="00B409AE"/>
    <w:rsid w:val="00B40C3C"/>
    <w:rsid w:val="00B417B0"/>
    <w:rsid w:val="00B43AA1"/>
    <w:rsid w:val="00B44B9C"/>
    <w:rsid w:val="00B44DA8"/>
    <w:rsid w:val="00B451DE"/>
    <w:rsid w:val="00B4570E"/>
    <w:rsid w:val="00B4630F"/>
    <w:rsid w:val="00B47EFD"/>
    <w:rsid w:val="00B50027"/>
    <w:rsid w:val="00B50230"/>
    <w:rsid w:val="00B502F4"/>
    <w:rsid w:val="00B50793"/>
    <w:rsid w:val="00B5168E"/>
    <w:rsid w:val="00B516C7"/>
    <w:rsid w:val="00B51AF6"/>
    <w:rsid w:val="00B51E0E"/>
    <w:rsid w:val="00B523D7"/>
    <w:rsid w:val="00B52B39"/>
    <w:rsid w:val="00B5379A"/>
    <w:rsid w:val="00B54149"/>
    <w:rsid w:val="00B54574"/>
    <w:rsid w:val="00B54CB0"/>
    <w:rsid w:val="00B55490"/>
    <w:rsid w:val="00B55923"/>
    <w:rsid w:val="00B559F9"/>
    <w:rsid w:val="00B56B97"/>
    <w:rsid w:val="00B576E9"/>
    <w:rsid w:val="00B57CBB"/>
    <w:rsid w:val="00B600D7"/>
    <w:rsid w:val="00B60E84"/>
    <w:rsid w:val="00B615F7"/>
    <w:rsid w:val="00B61EB4"/>
    <w:rsid w:val="00B62903"/>
    <w:rsid w:val="00B6501C"/>
    <w:rsid w:val="00B652CE"/>
    <w:rsid w:val="00B65903"/>
    <w:rsid w:val="00B66507"/>
    <w:rsid w:val="00B668AE"/>
    <w:rsid w:val="00B66DBE"/>
    <w:rsid w:val="00B670F0"/>
    <w:rsid w:val="00B6735A"/>
    <w:rsid w:val="00B67459"/>
    <w:rsid w:val="00B70145"/>
    <w:rsid w:val="00B70222"/>
    <w:rsid w:val="00B70A66"/>
    <w:rsid w:val="00B7101E"/>
    <w:rsid w:val="00B72033"/>
    <w:rsid w:val="00B72910"/>
    <w:rsid w:val="00B74844"/>
    <w:rsid w:val="00B74D78"/>
    <w:rsid w:val="00B75047"/>
    <w:rsid w:val="00B75563"/>
    <w:rsid w:val="00B764B7"/>
    <w:rsid w:val="00B76684"/>
    <w:rsid w:val="00B76AA7"/>
    <w:rsid w:val="00B77D0E"/>
    <w:rsid w:val="00B803C4"/>
    <w:rsid w:val="00B80C67"/>
    <w:rsid w:val="00B8186F"/>
    <w:rsid w:val="00B81AD3"/>
    <w:rsid w:val="00B822ED"/>
    <w:rsid w:val="00B82FE0"/>
    <w:rsid w:val="00B840E5"/>
    <w:rsid w:val="00B84645"/>
    <w:rsid w:val="00B853F4"/>
    <w:rsid w:val="00B85853"/>
    <w:rsid w:val="00B85A2C"/>
    <w:rsid w:val="00B8679B"/>
    <w:rsid w:val="00B86927"/>
    <w:rsid w:val="00B869B6"/>
    <w:rsid w:val="00B86DCF"/>
    <w:rsid w:val="00B87981"/>
    <w:rsid w:val="00B91425"/>
    <w:rsid w:val="00B91F30"/>
    <w:rsid w:val="00B9292E"/>
    <w:rsid w:val="00B930C4"/>
    <w:rsid w:val="00B93AA9"/>
    <w:rsid w:val="00B93CF0"/>
    <w:rsid w:val="00B9442B"/>
    <w:rsid w:val="00B94749"/>
    <w:rsid w:val="00B9475E"/>
    <w:rsid w:val="00B94B24"/>
    <w:rsid w:val="00B95149"/>
    <w:rsid w:val="00B95B07"/>
    <w:rsid w:val="00BA0458"/>
    <w:rsid w:val="00BA1A39"/>
    <w:rsid w:val="00BA20E1"/>
    <w:rsid w:val="00BA27A4"/>
    <w:rsid w:val="00BA3267"/>
    <w:rsid w:val="00BA339E"/>
    <w:rsid w:val="00BA5117"/>
    <w:rsid w:val="00BA57A9"/>
    <w:rsid w:val="00BA5E98"/>
    <w:rsid w:val="00BA5EFD"/>
    <w:rsid w:val="00BB0AEA"/>
    <w:rsid w:val="00BB0AF9"/>
    <w:rsid w:val="00BB180C"/>
    <w:rsid w:val="00BB26C7"/>
    <w:rsid w:val="00BB43F0"/>
    <w:rsid w:val="00BB459C"/>
    <w:rsid w:val="00BB4FA1"/>
    <w:rsid w:val="00BB515C"/>
    <w:rsid w:val="00BB5914"/>
    <w:rsid w:val="00BB5DBC"/>
    <w:rsid w:val="00BB6183"/>
    <w:rsid w:val="00BB6525"/>
    <w:rsid w:val="00BB761F"/>
    <w:rsid w:val="00BB7BCD"/>
    <w:rsid w:val="00BC01FC"/>
    <w:rsid w:val="00BC02EB"/>
    <w:rsid w:val="00BC0FE6"/>
    <w:rsid w:val="00BC1451"/>
    <w:rsid w:val="00BC21BD"/>
    <w:rsid w:val="00BC2322"/>
    <w:rsid w:val="00BC23A7"/>
    <w:rsid w:val="00BC2F31"/>
    <w:rsid w:val="00BC3A0A"/>
    <w:rsid w:val="00BC42D6"/>
    <w:rsid w:val="00BC4D53"/>
    <w:rsid w:val="00BC506A"/>
    <w:rsid w:val="00BC5786"/>
    <w:rsid w:val="00BC6CDD"/>
    <w:rsid w:val="00BC6DDD"/>
    <w:rsid w:val="00BD02EE"/>
    <w:rsid w:val="00BD23E8"/>
    <w:rsid w:val="00BD3866"/>
    <w:rsid w:val="00BD3C69"/>
    <w:rsid w:val="00BD3C94"/>
    <w:rsid w:val="00BD57C9"/>
    <w:rsid w:val="00BD5D5C"/>
    <w:rsid w:val="00BD6244"/>
    <w:rsid w:val="00BD6D16"/>
    <w:rsid w:val="00BD7536"/>
    <w:rsid w:val="00BD780C"/>
    <w:rsid w:val="00BD7892"/>
    <w:rsid w:val="00BD7BCF"/>
    <w:rsid w:val="00BD7FF8"/>
    <w:rsid w:val="00BE00D4"/>
    <w:rsid w:val="00BE0290"/>
    <w:rsid w:val="00BE0526"/>
    <w:rsid w:val="00BE0E25"/>
    <w:rsid w:val="00BE246C"/>
    <w:rsid w:val="00BE273B"/>
    <w:rsid w:val="00BE30E8"/>
    <w:rsid w:val="00BE310D"/>
    <w:rsid w:val="00BE3CD9"/>
    <w:rsid w:val="00BE466A"/>
    <w:rsid w:val="00BE5364"/>
    <w:rsid w:val="00BE595E"/>
    <w:rsid w:val="00BE616F"/>
    <w:rsid w:val="00BF06F7"/>
    <w:rsid w:val="00BF074A"/>
    <w:rsid w:val="00BF16E1"/>
    <w:rsid w:val="00BF1C1B"/>
    <w:rsid w:val="00BF217B"/>
    <w:rsid w:val="00BF49A5"/>
    <w:rsid w:val="00BF4A85"/>
    <w:rsid w:val="00BF4B2B"/>
    <w:rsid w:val="00BF4B7A"/>
    <w:rsid w:val="00BF4DB0"/>
    <w:rsid w:val="00BF550A"/>
    <w:rsid w:val="00BF57EC"/>
    <w:rsid w:val="00BF631E"/>
    <w:rsid w:val="00BF63FC"/>
    <w:rsid w:val="00BF6B1E"/>
    <w:rsid w:val="00BF6DF0"/>
    <w:rsid w:val="00BF79A3"/>
    <w:rsid w:val="00BF7F67"/>
    <w:rsid w:val="00C0080B"/>
    <w:rsid w:val="00C01605"/>
    <w:rsid w:val="00C01B67"/>
    <w:rsid w:val="00C01F85"/>
    <w:rsid w:val="00C028CC"/>
    <w:rsid w:val="00C02BE0"/>
    <w:rsid w:val="00C02F57"/>
    <w:rsid w:val="00C038BD"/>
    <w:rsid w:val="00C03B86"/>
    <w:rsid w:val="00C04C13"/>
    <w:rsid w:val="00C06588"/>
    <w:rsid w:val="00C06806"/>
    <w:rsid w:val="00C0763E"/>
    <w:rsid w:val="00C07B41"/>
    <w:rsid w:val="00C10425"/>
    <w:rsid w:val="00C105E6"/>
    <w:rsid w:val="00C10807"/>
    <w:rsid w:val="00C10DAB"/>
    <w:rsid w:val="00C10E0D"/>
    <w:rsid w:val="00C114B7"/>
    <w:rsid w:val="00C114D9"/>
    <w:rsid w:val="00C1265B"/>
    <w:rsid w:val="00C13215"/>
    <w:rsid w:val="00C13511"/>
    <w:rsid w:val="00C136A9"/>
    <w:rsid w:val="00C1466B"/>
    <w:rsid w:val="00C14DC2"/>
    <w:rsid w:val="00C14F29"/>
    <w:rsid w:val="00C15203"/>
    <w:rsid w:val="00C15602"/>
    <w:rsid w:val="00C15E33"/>
    <w:rsid w:val="00C16233"/>
    <w:rsid w:val="00C162B0"/>
    <w:rsid w:val="00C169F0"/>
    <w:rsid w:val="00C17234"/>
    <w:rsid w:val="00C1751B"/>
    <w:rsid w:val="00C17E4E"/>
    <w:rsid w:val="00C206ED"/>
    <w:rsid w:val="00C22348"/>
    <w:rsid w:val="00C231F1"/>
    <w:rsid w:val="00C23CA5"/>
    <w:rsid w:val="00C23F85"/>
    <w:rsid w:val="00C249C0"/>
    <w:rsid w:val="00C25548"/>
    <w:rsid w:val="00C25F25"/>
    <w:rsid w:val="00C2622C"/>
    <w:rsid w:val="00C2629D"/>
    <w:rsid w:val="00C265D8"/>
    <w:rsid w:val="00C271D2"/>
    <w:rsid w:val="00C3009E"/>
    <w:rsid w:val="00C3086D"/>
    <w:rsid w:val="00C30D58"/>
    <w:rsid w:val="00C3144C"/>
    <w:rsid w:val="00C31AA3"/>
    <w:rsid w:val="00C31AB2"/>
    <w:rsid w:val="00C31BF5"/>
    <w:rsid w:val="00C327B8"/>
    <w:rsid w:val="00C33523"/>
    <w:rsid w:val="00C337D0"/>
    <w:rsid w:val="00C33BE5"/>
    <w:rsid w:val="00C3414F"/>
    <w:rsid w:val="00C3511C"/>
    <w:rsid w:val="00C357C6"/>
    <w:rsid w:val="00C37F2B"/>
    <w:rsid w:val="00C40186"/>
    <w:rsid w:val="00C4098C"/>
    <w:rsid w:val="00C40A6E"/>
    <w:rsid w:val="00C41019"/>
    <w:rsid w:val="00C41BE5"/>
    <w:rsid w:val="00C42802"/>
    <w:rsid w:val="00C43B88"/>
    <w:rsid w:val="00C43E7A"/>
    <w:rsid w:val="00C4535D"/>
    <w:rsid w:val="00C45850"/>
    <w:rsid w:val="00C458B2"/>
    <w:rsid w:val="00C45A63"/>
    <w:rsid w:val="00C46327"/>
    <w:rsid w:val="00C466E9"/>
    <w:rsid w:val="00C46C32"/>
    <w:rsid w:val="00C47218"/>
    <w:rsid w:val="00C475E5"/>
    <w:rsid w:val="00C47CB7"/>
    <w:rsid w:val="00C5049A"/>
    <w:rsid w:val="00C50AEE"/>
    <w:rsid w:val="00C50F62"/>
    <w:rsid w:val="00C5105A"/>
    <w:rsid w:val="00C51883"/>
    <w:rsid w:val="00C52E26"/>
    <w:rsid w:val="00C54F6E"/>
    <w:rsid w:val="00C55264"/>
    <w:rsid w:val="00C553FA"/>
    <w:rsid w:val="00C5548E"/>
    <w:rsid w:val="00C55B6D"/>
    <w:rsid w:val="00C567F2"/>
    <w:rsid w:val="00C56A20"/>
    <w:rsid w:val="00C572AB"/>
    <w:rsid w:val="00C57ED6"/>
    <w:rsid w:val="00C603EC"/>
    <w:rsid w:val="00C60640"/>
    <w:rsid w:val="00C62831"/>
    <w:rsid w:val="00C63BD9"/>
    <w:rsid w:val="00C64169"/>
    <w:rsid w:val="00C64642"/>
    <w:rsid w:val="00C6480E"/>
    <w:rsid w:val="00C6492A"/>
    <w:rsid w:val="00C64D02"/>
    <w:rsid w:val="00C659A5"/>
    <w:rsid w:val="00C65E06"/>
    <w:rsid w:val="00C66CCF"/>
    <w:rsid w:val="00C67376"/>
    <w:rsid w:val="00C6767C"/>
    <w:rsid w:val="00C704B5"/>
    <w:rsid w:val="00C708B6"/>
    <w:rsid w:val="00C713DF"/>
    <w:rsid w:val="00C716D1"/>
    <w:rsid w:val="00C71897"/>
    <w:rsid w:val="00C71DC4"/>
    <w:rsid w:val="00C71EA8"/>
    <w:rsid w:val="00C72092"/>
    <w:rsid w:val="00C723FF"/>
    <w:rsid w:val="00C72452"/>
    <w:rsid w:val="00C72D6C"/>
    <w:rsid w:val="00C732F2"/>
    <w:rsid w:val="00C74B37"/>
    <w:rsid w:val="00C7638D"/>
    <w:rsid w:val="00C76E67"/>
    <w:rsid w:val="00C7735D"/>
    <w:rsid w:val="00C77585"/>
    <w:rsid w:val="00C779BF"/>
    <w:rsid w:val="00C77F82"/>
    <w:rsid w:val="00C80190"/>
    <w:rsid w:val="00C81747"/>
    <w:rsid w:val="00C81AC0"/>
    <w:rsid w:val="00C82BB7"/>
    <w:rsid w:val="00C82D36"/>
    <w:rsid w:val="00C82D51"/>
    <w:rsid w:val="00C82E40"/>
    <w:rsid w:val="00C83940"/>
    <w:rsid w:val="00C83D60"/>
    <w:rsid w:val="00C85E0C"/>
    <w:rsid w:val="00C862F2"/>
    <w:rsid w:val="00C867B7"/>
    <w:rsid w:val="00C87F63"/>
    <w:rsid w:val="00C9055A"/>
    <w:rsid w:val="00C9131E"/>
    <w:rsid w:val="00C92D75"/>
    <w:rsid w:val="00C942DD"/>
    <w:rsid w:val="00C945B3"/>
    <w:rsid w:val="00C9463E"/>
    <w:rsid w:val="00C949A0"/>
    <w:rsid w:val="00C94D1D"/>
    <w:rsid w:val="00C9635E"/>
    <w:rsid w:val="00C9662D"/>
    <w:rsid w:val="00CA1240"/>
    <w:rsid w:val="00CA2593"/>
    <w:rsid w:val="00CA295B"/>
    <w:rsid w:val="00CA3EA4"/>
    <w:rsid w:val="00CA42D7"/>
    <w:rsid w:val="00CA5411"/>
    <w:rsid w:val="00CA5F35"/>
    <w:rsid w:val="00CA6307"/>
    <w:rsid w:val="00CA65F2"/>
    <w:rsid w:val="00CA71CD"/>
    <w:rsid w:val="00CA721E"/>
    <w:rsid w:val="00CA7C1E"/>
    <w:rsid w:val="00CA7D3E"/>
    <w:rsid w:val="00CB0805"/>
    <w:rsid w:val="00CB0E77"/>
    <w:rsid w:val="00CB1181"/>
    <w:rsid w:val="00CB1DDE"/>
    <w:rsid w:val="00CB3028"/>
    <w:rsid w:val="00CB3188"/>
    <w:rsid w:val="00CB323B"/>
    <w:rsid w:val="00CB3373"/>
    <w:rsid w:val="00CB3BF9"/>
    <w:rsid w:val="00CB427C"/>
    <w:rsid w:val="00CB43D8"/>
    <w:rsid w:val="00CB440E"/>
    <w:rsid w:val="00CB524B"/>
    <w:rsid w:val="00CB55ED"/>
    <w:rsid w:val="00CB56DD"/>
    <w:rsid w:val="00CB6295"/>
    <w:rsid w:val="00CB62B0"/>
    <w:rsid w:val="00CB668E"/>
    <w:rsid w:val="00CB74B4"/>
    <w:rsid w:val="00CB7D4C"/>
    <w:rsid w:val="00CC0443"/>
    <w:rsid w:val="00CC049C"/>
    <w:rsid w:val="00CC07B0"/>
    <w:rsid w:val="00CC2310"/>
    <w:rsid w:val="00CC234F"/>
    <w:rsid w:val="00CC27B8"/>
    <w:rsid w:val="00CC29B6"/>
    <w:rsid w:val="00CC2D7C"/>
    <w:rsid w:val="00CC2FA9"/>
    <w:rsid w:val="00CC31BA"/>
    <w:rsid w:val="00CC3F11"/>
    <w:rsid w:val="00CC7471"/>
    <w:rsid w:val="00CC76D0"/>
    <w:rsid w:val="00CC7EDF"/>
    <w:rsid w:val="00CD0B11"/>
    <w:rsid w:val="00CD0C4C"/>
    <w:rsid w:val="00CD125C"/>
    <w:rsid w:val="00CD13AE"/>
    <w:rsid w:val="00CD15CD"/>
    <w:rsid w:val="00CD28F3"/>
    <w:rsid w:val="00CD36DD"/>
    <w:rsid w:val="00CD4069"/>
    <w:rsid w:val="00CD4DEB"/>
    <w:rsid w:val="00CD4E2F"/>
    <w:rsid w:val="00CD552A"/>
    <w:rsid w:val="00CD6442"/>
    <w:rsid w:val="00CD66C5"/>
    <w:rsid w:val="00CD6ADF"/>
    <w:rsid w:val="00CD6BA5"/>
    <w:rsid w:val="00CD6EE5"/>
    <w:rsid w:val="00CD6F9A"/>
    <w:rsid w:val="00CD771F"/>
    <w:rsid w:val="00CE088B"/>
    <w:rsid w:val="00CE08A1"/>
    <w:rsid w:val="00CE08C8"/>
    <w:rsid w:val="00CE261D"/>
    <w:rsid w:val="00CE26B8"/>
    <w:rsid w:val="00CE2862"/>
    <w:rsid w:val="00CE2B2D"/>
    <w:rsid w:val="00CE2C36"/>
    <w:rsid w:val="00CE31D0"/>
    <w:rsid w:val="00CE339C"/>
    <w:rsid w:val="00CE42B3"/>
    <w:rsid w:val="00CE50F5"/>
    <w:rsid w:val="00CE522E"/>
    <w:rsid w:val="00CE5FF0"/>
    <w:rsid w:val="00CE65C8"/>
    <w:rsid w:val="00CF0D8F"/>
    <w:rsid w:val="00CF0FD7"/>
    <w:rsid w:val="00CF119F"/>
    <w:rsid w:val="00CF13F5"/>
    <w:rsid w:val="00CF283C"/>
    <w:rsid w:val="00CF2D0C"/>
    <w:rsid w:val="00CF2DAD"/>
    <w:rsid w:val="00CF40A1"/>
    <w:rsid w:val="00CF40AF"/>
    <w:rsid w:val="00CF49A6"/>
    <w:rsid w:val="00CF4E91"/>
    <w:rsid w:val="00CF4F95"/>
    <w:rsid w:val="00CF58CA"/>
    <w:rsid w:val="00CF7BF7"/>
    <w:rsid w:val="00D00EC0"/>
    <w:rsid w:val="00D00F24"/>
    <w:rsid w:val="00D01D2C"/>
    <w:rsid w:val="00D01DFB"/>
    <w:rsid w:val="00D01E53"/>
    <w:rsid w:val="00D025FF"/>
    <w:rsid w:val="00D0314A"/>
    <w:rsid w:val="00D031E4"/>
    <w:rsid w:val="00D03240"/>
    <w:rsid w:val="00D03505"/>
    <w:rsid w:val="00D03825"/>
    <w:rsid w:val="00D042E3"/>
    <w:rsid w:val="00D04339"/>
    <w:rsid w:val="00D0474A"/>
    <w:rsid w:val="00D04DA8"/>
    <w:rsid w:val="00D05553"/>
    <w:rsid w:val="00D059F6"/>
    <w:rsid w:val="00D05B72"/>
    <w:rsid w:val="00D05E1E"/>
    <w:rsid w:val="00D071CF"/>
    <w:rsid w:val="00D071F0"/>
    <w:rsid w:val="00D076E7"/>
    <w:rsid w:val="00D07DF4"/>
    <w:rsid w:val="00D103C7"/>
    <w:rsid w:val="00D10876"/>
    <w:rsid w:val="00D10C18"/>
    <w:rsid w:val="00D128E9"/>
    <w:rsid w:val="00D13DAE"/>
    <w:rsid w:val="00D1468D"/>
    <w:rsid w:val="00D14770"/>
    <w:rsid w:val="00D1563C"/>
    <w:rsid w:val="00D1596C"/>
    <w:rsid w:val="00D15B0A"/>
    <w:rsid w:val="00D1654C"/>
    <w:rsid w:val="00D17582"/>
    <w:rsid w:val="00D179D5"/>
    <w:rsid w:val="00D21048"/>
    <w:rsid w:val="00D21B91"/>
    <w:rsid w:val="00D22A5B"/>
    <w:rsid w:val="00D22C99"/>
    <w:rsid w:val="00D23142"/>
    <w:rsid w:val="00D23536"/>
    <w:rsid w:val="00D2392C"/>
    <w:rsid w:val="00D23C19"/>
    <w:rsid w:val="00D23E8E"/>
    <w:rsid w:val="00D24121"/>
    <w:rsid w:val="00D2417A"/>
    <w:rsid w:val="00D24E4D"/>
    <w:rsid w:val="00D25EDE"/>
    <w:rsid w:val="00D262CD"/>
    <w:rsid w:val="00D2704F"/>
    <w:rsid w:val="00D27771"/>
    <w:rsid w:val="00D30F27"/>
    <w:rsid w:val="00D31E21"/>
    <w:rsid w:val="00D31FFD"/>
    <w:rsid w:val="00D3226E"/>
    <w:rsid w:val="00D330A4"/>
    <w:rsid w:val="00D33A67"/>
    <w:rsid w:val="00D342F2"/>
    <w:rsid w:val="00D345D4"/>
    <w:rsid w:val="00D349CE"/>
    <w:rsid w:val="00D359F3"/>
    <w:rsid w:val="00D35A79"/>
    <w:rsid w:val="00D3642F"/>
    <w:rsid w:val="00D3673E"/>
    <w:rsid w:val="00D3694A"/>
    <w:rsid w:val="00D36AE2"/>
    <w:rsid w:val="00D36AF1"/>
    <w:rsid w:val="00D36D7C"/>
    <w:rsid w:val="00D3716B"/>
    <w:rsid w:val="00D37E7D"/>
    <w:rsid w:val="00D37FA6"/>
    <w:rsid w:val="00D405DF"/>
    <w:rsid w:val="00D41059"/>
    <w:rsid w:val="00D42824"/>
    <w:rsid w:val="00D432A7"/>
    <w:rsid w:val="00D43876"/>
    <w:rsid w:val="00D44505"/>
    <w:rsid w:val="00D44FED"/>
    <w:rsid w:val="00D45065"/>
    <w:rsid w:val="00D4525A"/>
    <w:rsid w:val="00D459C0"/>
    <w:rsid w:val="00D4668E"/>
    <w:rsid w:val="00D46AE5"/>
    <w:rsid w:val="00D47240"/>
    <w:rsid w:val="00D47FD0"/>
    <w:rsid w:val="00D50006"/>
    <w:rsid w:val="00D500E1"/>
    <w:rsid w:val="00D5010F"/>
    <w:rsid w:val="00D50B3F"/>
    <w:rsid w:val="00D50C2E"/>
    <w:rsid w:val="00D51805"/>
    <w:rsid w:val="00D52217"/>
    <w:rsid w:val="00D524C9"/>
    <w:rsid w:val="00D5369C"/>
    <w:rsid w:val="00D53AA2"/>
    <w:rsid w:val="00D551BE"/>
    <w:rsid w:val="00D552DD"/>
    <w:rsid w:val="00D55ADA"/>
    <w:rsid w:val="00D56673"/>
    <w:rsid w:val="00D56A5F"/>
    <w:rsid w:val="00D57004"/>
    <w:rsid w:val="00D57532"/>
    <w:rsid w:val="00D57DA2"/>
    <w:rsid w:val="00D60E56"/>
    <w:rsid w:val="00D62722"/>
    <w:rsid w:val="00D62CFF"/>
    <w:rsid w:val="00D62E13"/>
    <w:rsid w:val="00D63B49"/>
    <w:rsid w:val="00D65552"/>
    <w:rsid w:val="00D660AF"/>
    <w:rsid w:val="00D66FE2"/>
    <w:rsid w:val="00D6746B"/>
    <w:rsid w:val="00D678A4"/>
    <w:rsid w:val="00D67C35"/>
    <w:rsid w:val="00D705AE"/>
    <w:rsid w:val="00D70D4E"/>
    <w:rsid w:val="00D70E4F"/>
    <w:rsid w:val="00D71042"/>
    <w:rsid w:val="00D7212F"/>
    <w:rsid w:val="00D735E4"/>
    <w:rsid w:val="00D73E0B"/>
    <w:rsid w:val="00D7458E"/>
    <w:rsid w:val="00D746A5"/>
    <w:rsid w:val="00D755C4"/>
    <w:rsid w:val="00D75F93"/>
    <w:rsid w:val="00D763FC"/>
    <w:rsid w:val="00D76989"/>
    <w:rsid w:val="00D76FD7"/>
    <w:rsid w:val="00D77162"/>
    <w:rsid w:val="00D81124"/>
    <w:rsid w:val="00D82347"/>
    <w:rsid w:val="00D826F9"/>
    <w:rsid w:val="00D82C43"/>
    <w:rsid w:val="00D8319E"/>
    <w:rsid w:val="00D84016"/>
    <w:rsid w:val="00D84FC5"/>
    <w:rsid w:val="00D851BD"/>
    <w:rsid w:val="00D853FE"/>
    <w:rsid w:val="00D85A4D"/>
    <w:rsid w:val="00D85B81"/>
    <w:rsid w:val="00D8633C"/>
    <w:rsid w:val="00D8683E"/>
    <w:rsid w:val="00D876A4"/>
    <w:rsid w:val="00D87720"/>
    <w:rsid w:val="00D87BA7"/>
    <w:rsid w:val="00D90F7C"/>
    <w:rsid w:val="00D912FD"/>
    <w:rsid w:val="00D92DC6"/>
    <w:rsid w:val="00D92F1B"/>
    <w:rsid w:val="00D93F05"/>
    <w:rsid w:val="00D948A8"/>
    <w:rsid w:val="00D94C79"/>
    <w:rsid w:val="00D95415"/>
    <w:rsid w:val="00D95BA4"/>
    <w:rsid w:val="00D97A62"/>
    <w:rsid w:val="00DA132E"/>
    <w:rsid w:val="00DA2007"/>
    <w:rsid w:val="00DA2785"/>
    <w:rsid w:val="00DA2DDD"/>
    <w:rsid w:val="00DA3F11"/>
    <w:rsid w:val="00DA5C98"/>
    <w:rsid w:val="00DA7B31"/>
    <w:rsid w:val="00DB0B10"/>
    <w:rsid w:val="00DB0DD8"/>
    <w:rsid w:val="00DB1148"/>
    <w:rsid w:val="00DB1A6F"/>
    <w:rsid w:val="00DB1DE2"/>
    <w:rsid w:val="00DB2043"/>
    <w:rsid w:val="00DB2D58"/>
    <w:rsid w:val="00DB3192"/>
    <w:rsid w:val="00DB3846"/>
    <w:rsid w:val="00DB3E2A"/>
    <w:rsid w:val="00DB430C"/>
    <w:rsid w:val="00DB4B23"/>
    <w:rsid w:val="00DB6414"/>
    <w:rsid w:val="00DB6633"/>
    <w:rsid w:val="00DB737C"/>
    <w:rsid w:val="00DB773B"/>
    <w:rsid w:val="00DC03A6"/>
    <w:rsid w:val="00DC075C"/>
    <w:rsid w:val="00DC1503"/>
    <w:rsid w:val="00DC1701"/>
    <w:rsid w:val="00DC358D"/>
    <w:rsid w:val="00DC3930"/>
    <w:rsid w:val="00DC4336"/>
    <w:rsid w:val="00DC451E"/>
    <w:rsid w:val="00DC4E4D"/>
    <w:rsid w:val="00DC4F86"/>
    <w:rsid w:val="00DC58BB"/>
    <w:rsid w:val="00DC6120"/>
    <w:rsid w:val="00DC620F"/>
    <w:rsid w:val="00DC6218"/>
    <w:rsid w:val="00DC62C3"/>
    <w:rsid w:val="00DC66FF"/>
    <w:rsid w:val="00DC6ED7"/>
    <w:rsid w:val="00DD0162"/>
    <w:rsid w:val="00DD0529"/>
    <w:rsid w:val="00DD056F"/>
    <w:rsid w:val="00DD0B30"/>
    <w:rsid w:val="00DD29F9"/>
    <w:rsid w:val="00DD2A90"/>
    <w:rsid w:val="00DD2DA0"/>
    <w:rsid w:val="00DD3632"/>
    <w:rsid w:val="00DD4754"/>
    <w:rsid w:val="00DD4F6C"/>
    <w:rsid w:val="00DD571D"/>
    <w:rsid w:val="00DD6B3F"/>
    <w:rsid w:val="00DD6E1A"/>
    <w:rsid w:val="00DD7485"/>
    <w:rsid w:val="00DE0619"/>
    <w:rsid w:val="00DE13E4"/>
    <w:rsid w:val="00DE1EB6"/>
    <w:rsid w:val="00DE2474"/>
    <w:rsid w:val="00DE256E"/>
    <w:rsid w:val="00DE2F25"/>
    <w:rsid w:val="00DE35F9"/>
    <w:rsid w:val="00DE36A3"/>
    <w:rsid w:val="00DE402B"/>
    <w:rsid w:val="00DE51FA"/>
    <w:rsid w:val="00DE59DE"/>
    <w:rsid w:val="00DE6127"/>
    <w:rsid w:val="00DE626D"/>
    <w:rsid w:val="00DE6606"/>
    <w:rsid w:val="00DE7B97"/>
    <w:rsid w:val="00DE7E5E"/>
    <w:rsid w:val="00DF0A8C"/>
    <w:rsid w:val="00DF0B77"/>
    <w:rsid w:val="00DF0ED8"/>
    <w:rsid w:val="00DF173C"/>
    <w:rsid w:val="00DF1CE1"/>
    <w:rsid w:val="00DF1FC6"/>
    <w:rsid w:val="00DF24EC"/>
    <w:rsid w:val="00DF2688"/>
    <w:rsid w:val="00DF2886"/>
    <w:rsid w:val="00DF2BEA"/>
    <w:rsid w:val="00DF31E5"/>
    <w:rsid w:val="00DF3313"/>
    <w:rsid w:val="00DF339D"/>
    <w:rsid w:val="00DF36EB"/>
    <w:rsid w:val="00DF373A"/>
    <w:rsid w:val="00DF3AB6"/>
    <w:rsid w:val="00DF3C9F"/>
    <w:rsid w:val="00DF3E12"/>
    <w:rsid w:val="00DF426E"/>
    <w:rsid w:val="00DF4346"/>
    <w:rsid w:val="00DF4990"/>
    <w:rsid w:val="00DF4D8A"/>
    <w:rsid w:val="00DF544B"/>
    <w:rsid w:val="00DF5D78"/>
    <w:rsid w:val="00DF6F20"/>
    <w:rsid w:val="00DF78FC"/>
    <w:rsid w:val="00E00312"/>
    <w:rsid w:val="00E00368"/>
    <w:rsid w:val="00E017C2"/>
    <w:rsid w:val="00E02037"/>
    <w:rsid w:val="00E02289"/>
    <w:rsid w:val="00E042E3"/>
    <w:rsid w:val="00E045DB"/>
    <w:rsid w:val="00E04E15"/>
    <w:rsid w:val="00E05C99"/>
    <w:rsid w:val="00E06727"/>
    <w:rsid w:val="00E06BD0"/>
    <w:rsid w:val="00E06EFE"/>
    <w:rsid w:val="00E07ABD"/>
    <w:rsid w:val="00E07C42"/>
    <w:rsid w:val="00E10C64"/>
    <w:rsid w:val="00E118CD"/>
    <w:rsid w:val="00E11C61"/>
    <w:rsid w:val="00E12052"/>
    <w:rsid w:val="00E1296A"/>
    <w:rsid w:val="00E12C0E"/>
    <w:rsid w:val="00E13181"/>
    <w:rsid w:val="00E1320D"/>
    <w:rsid w:val="00E14540"/>
    <w:rsid w:val="00E14885"/>
    <w:rsid w:val="00E15327"/>
    <w:rsid w:val="00E15513"/>
    <w:rsid w:val="00E15898"/>
    <w:rsid w:val="00E15B66"/>
    <w:rsid w:val="00E15BD0"/>
    <w:rsid w:val="00E15BFB"/>
    <w:rsid w:val="00E160CE"/>
    <w:rsid w:val="00E16897"/>
    <w:rsid w:val="00E16D42"/>
    <w:rsid w:val="00E16DEC"/>
    <w:rsid w:val="00E2036C"/>
    <w:rsid w:val="00E21111"/>
    <w:rsid w:val="00E21F1C"/>
    <w:rsid w:val="00E22792"/>
    <w:rsid w:val="00E22A91"/>
    <w:rsid w:val="00E231BE"/>
    <w:rsid w:val="00E2337D"/>
    <w:rsid w:val="00E24CF9"/>
    <w:rsid w:val="00E25CEF"/>
    <w:rsid w:val="00E26462"/>
    <w:rsid w:val="00E267F6"/>
    <w:rsid w:val="00E304A9"/>
    <w:rsid w:val="00E3112F"/>
    <w:rsid w:val="00E313EE"/>
    <w:rsid w:val="00E32B51"/>
    <w:rsid w:val="00E32D96"/>
    <w:rsid w:val="00E34062"/>
    <w:rsid w:val="00E346B1"/>
    <w:rsid w:val="00E34CB8"/>
    <w:rsid w:val="00E35BD0"/>
    <w:rsid w:val="00E368FF"/>
    <w:rsid w:val="00E36B99"/>
    <w:rsid w:val="00E36E37"/>
    <w:rsid w:val="00E37AF5"/>
    <w:rsid w:val="00E37B6D"/>
    <w:rsid w:val="00E37C91"/>
    <w:rsid w:val="00E40B7B"/>
    <w:rsid w:val="00E41AAE"/>
    <w:rsid w:val="00E41BDC"/>
    <w:rsid w:val="00E41D84"/>
    <w:rsid w:val="00E4203E"/>
    <w:rsid w:val="00E420EB"/>
    <w:rsid w:val="00E4240A"/>
    <w:rsid w:val="00E43264"/>
    <w:rsid w:val="00E434A9"/>
    <w:rsid w:val="00E441FE"/>
    <w:rsid w:val="00E471BE"/>
    <w:rsid w:val="00E50FA4"/>
    <w:rsid w:val="00E51758"/>
    <w:rsid w:val="00E54854"/>
    <w:rsid w:val="00E5518B"/>
    <w:rsid w:val="00E5582F"/>
    <w:rsid w:val="00E561E8"/>
    <w:rsid w:val="00E565AA"/>
    <w:rsid w:val="00E570DE"/>
    <w:rsid w:val="00E5716D"/>
    <w:rsid w:val="00E57769"/>
    <w:rsid w:val="00E57E0E"/>
    <w:rsid w:val="00E609DA"/>
    <w:rsid w:val="00E60D65"/>
    <w:rsid w:val="00E60E17"/>
    <w:rsid w:val="00E618E1"/>
    <w:rsid w:val="00E625B3"/>
    <w:rsid w:val="00E62F1A"/>
    <w:rsid w:val="00E637A8"/>
    <w:rsid w:val="00E64044"/>
    <w:rsid w:val="00E64CBE"/>
    <w:rsid w:val="00E64CD0"/>
    <w:rsid w:val="00E65BEE"/>
    <w:rsid w:val="00E6674B"/>
    <w:rsid w:val="00E66C85"/>
    <w:rsid w:val="00E6742F"/>
    <w:rsid w:val="00E676D8"/>
    <w:rsid w:val="00E6795F"/>
    <w:rsid w:val="00E7132E"/>
    <w:rsid w:val="00E713CF"/>
    <w:rsid w:val="00E71692"/>
    <w:rsid w:val="00E73A92"/>
    <w:rsid w:val="00E7452F"/>
    <w:rsid w:val="00E750E5"/>
    <w:rsid w:val="00E7575A"/>
    <w:rsid w:val="00E763B2"/>
    <w:rsid w:val="00E76BBF"/>
    <w:rsid w:val="00E771CD"/>
    <w:rsid w:val="00E7774A"/>
    <w:rsid w:val="00E803E7"/>
    <w:rsid w:val="00E8080B"/>
    <w:rsid w:val="00E80B1C"/>
    <w:rsid w:val="00E81A3F"/>
    <w:rsid w:val="00E81AA7"/>
    <w:rsid w:val="00E82E06"/>
    <w:rsid w:val="00E8527A"/>
    <w:rsid w:val="00E8557F"/>
    <w:rsid w:val="00E85878"/>
    <w:rsid w:val="00E85D35"/>
    <w:rsid w:val="00E8712D"/>
    <w:rsid w:val="00E875C4"/>
    <w:rsid w:val="00E87BBF"/>
    <w:rsid w:val="00E87F02"/>
    <w:rsid w:val="00E90406"/>
    <w:rsid w:val="00E91003"/>
    <w:rsid w:val="00E928BA"/>
    <w:rsid w:val="00E92EB1"/>
    <w:rsid w:val="00E92F05"/>
    <w:rsid w:val="00E93913"/>
    <w:rsid w:val="00E9436D"/>
    <w:rsid w:val="00E945BE"/>
    <w:rsid w:val="00E965D2"/>
    <w:rsid w:val="00E96DC6"/>
    <w:rsid w:val="00E97012"/>
    <w:rsid w:val="00E971B1"/>
    <w:rsid w:val="00EA15AA"/>
    <w:rsid w:val="00EA1672"/>
    <w:rsid w:val="00EA1FBA"/>
    <w:rsid w:val="00EA3612"/>
    <w:rsid w:val="00EA3C98"/>
    <w:rsid w:val="00EA3F63"/>
    <w:rsid w:val="00EA4636"/>
    <w:rsid w:val="00EA493B"/>
    <w:rsid w:val="00EA5171"/>
    <w:rsid w:val="00EA5200"/>
    <w:rsid w:val="00EA6897"/>
    <w:rsid w:val="00EA6CC9"/>
    <w:rsid w:val="00EA7262"/>
    <w:rsid w:val="00EA75B6"/>
    <w:rsid w:val="00EB0139"/>
    <w:rsid w:val="00EB08EE"/>
    <w:rsid w:val="00EB1492"/>
    <w:rsid w:val="00EB19CC"/>
    <w:rsid w:val="00EB1DC4"/>
    <w:rsid w:val="00EB2802"/>
    <w:rsid w:val="00EB344F"/>
    <w:rsid w:val="00EB3900"/>
    <w:rsid w:val="00EB43F6"/>
    <w:rsid w:val="00EB4A5C"/>
    <w:rsid w:val="00EB556A"/>
    <w:rsid w:val="00EB56F7"/>
    <w:rsid w:val="00EB69BD"/>
    <w:rsid w:val="00EB6AF3"/>
    <w:rsid w:val="00EB7203"/>
    <w:rsid w:val="00EC00CC"/>
    <w:rsid w:val="00EC0686"/>
    <w:rsid w:val="00EC10E0"/>
    <w:rsid w:val="00EC11DA"/>
    <w:rsid w:val="00EC1822"/>
    <w:rsid w:val="00EC1C16"/>
    <w:rsid w:val="00EC27FA"/>
    <w:rsid w:val="00EC4020"/>
    <w:rsid w:val="00EC438A"/>
    <w:rsid w:val="00EC5219"/>
    <w:rsid w:val="00EC53E8"/>
    <w:rsid w:val="00EC5463"/>
    <w:rsid w:val="00EC564F"/>
    <w:rsid w:val="00EC56A4"/>
    <w:rsid w:val="00EC5868"/>
    <w:rsid w:val="00EC6378"/>
    <w:rsid w:val="00EC64BF"/>
    <w:rsid w:val="00EC6640"/>
    <w:rsid w:val="00EC72AB"/>
    <w:rsid w:val="00ED0101"/>
    <w:rsid w:val="00ED0644"/>
    <w:rsid w:val="00ED06A0"/>
    <w:rsid w:val="00ED1217"/>
    <w:rsid w:val="00ED13DC"/>
    <w:rsid w:val="00ED2387"/>
    <w:rsid w:val="00ED26DE"/>
    <w:rsid w:val="00ED36E2"/>
    <w:rsid w:val="00ED3B46"/>
    <w:rsid w:val="00ED5F3E"/>
    <w:rsid w:val="00ED663D"/>
    <w:rsid w:val="00ED6678"/>
    <w:rsid w:val="00ED6CCB"/>
    <w:rsid w:val="00ED7D5F"/>
    <w:rsid w:val="00ED7FAB"/>
    <w:rsid w:val="00EE21AF"/>
    <w:rsid w:val="00EE25D1"/>
    <w:rsid w:val="00EE2626"/>
    <w:rsid w:val="00EE2672"/>
    <w:rsid w:val="00EE3106"/>
    <w:rsid w:val="00EE35C7"/>
    <w:rsid w:val="00EE3B3F"/>
    <w:rsid w:val="00EE6F4F"/>
    <w:rsid w:val="00EE6FE0"/>
    <w:rsid w:val="00EE7228"/>
    <w:rsid w:val="00EE7528"/>
    <w:rsid w:val="00EE76D7"/>
    <w:rsid w:val="00EF0889"/>
    <w:rsid w:val="00EF1475"/>
    <w:rsid w:val="00EF161B"/>
    <w:rsid w:val="00EF2A3F"/>
    <w:rsid w:val="00EF2CD2"/>
    <w:rsid w:val="00EF45B6"/>
    <w:rsid w:val="00EF4F12"/>
    <w:rsid w:val="00EF54D6"/>
    <w:rsid w:val="00EF579A"/>
    <w:rsid w:val="00EF5F5D"/>
    <w:rsid w:val="00EF7120"/>
    <w:rsid w:val="00EF74AE"/>
    <w:rsid w:val="00EF78E7"/>
    <w:rsid w:val="00F01F90"/>
    <w:rsid w:val="00F02119"/>
    <w:rsid w:val="00F02190"/>
    <w:rsid w:val="00F0229B"/>
    <w:rsid w:val="00F02D67"/>
    <w:rsid w:val="00F0415A"/>
    <w:rsid w:val="00F0453C"/>
    <w:rsid w:val="00F04BB4"/>
    <w:rsid w:val="00F04DB3"/>
    <w:rsid w:val="00F056EB"/>
    <w:rsid w:val="00F0570D"/>
    <w:rsid w:val="00F05799"/>
    <w:rsid w:val="00F06310"/>
    <w:rsid w:val="00F064B8"/>
    <w:rsid w:val="00F06E06"/>
    <w:rsid w:val="00F07376"/>
    <w:rsid w:val="00F07584"/>
    <w:rsid w:val="00F10302"/>
    <w:rsid w:val="00F107B6"/>
    <w:rsid w:val="00F1094C"/>
    <w:rsid w:val="00F12698"/>
    <w:rsid w:val="00F12CA7"/>
    <w:rsid w:val="00F12CCB"/>
    <w:rsid w:val="00F13282"/>
    <w:rsid w:val="00F13A39"/>
    <w:rsid w:val="00F13AFB"/>
    <w:rsid w:val="00F145B7"/>
    <w:rsid w:val="00F15E60"/>
    <w:rsid w:val="00F160B3"/>
    <w:rsid w:val="00F1639E"/>
    <w:rsid w:val="00F1767C"/>
    <w:rsid w:val="00F1774A"/>
    <w:rsid w:val="00F21156"/>
    <w:rsid w:val="00F214BE"/>
    <w:rsid w:val="00F21EDA"/>
    <w:rsid w:val="00F22FA0"/>
    <w:rsid w:val="00F23087"/>
    <w:rsid w:val="00F232AE"/>
    <w:rsid w:val="00F2332E"/>
    <w:rsid w:val="00F255F6"/>
    <w:rsid w:val="00F266A0"/>
    <w:rsid w:val="00F26960"/>
    <w:rsid w:val="00F313E6"/>
    <w:rsid w:val="00F3375E"/>
    <w:rsid w:val="00F33796"/>
    <w:rsid w:val="00F34874"/>
    <w:rsid w:val="00F36978"/>
    <w:rsid w:val="00F36CD9"/>
    <w:rsid w:val="00F36FF4"/>
    <w:rsid w:val="00F37091"/>
    <w:rsid w:val="00F3711E"/>
    <w:rsid w:val="00F375FD"/>
    <w:rsid w:val="00F37E18"/>
    <w:rsid w:val="00F40016"/>
    <w:rsid w:val="00F4178B"/>
    <w:rsid w:val="00F41C87"/>
    <w:rsid w:val="00F43801"/>
    <w:rsid w:val="00F43CDC"/>
    <w:rsid w:val="00F44484"/>
    <w:rsid w:val="00F44A17"/>
    <w:rsid w:val="00F4611A"/>
    <w:rsid w:val="00F463A4"/>
    <w:rsid w:val="00F464B4"/>
    <w:rsid w:val="00F47503"/>
    <w:rsid w:val="00F47B2B"/>
    <w:rsid w:val="00F50AA9"/>
    <w:rsid w:val="00F512AA"/>
    <w:rsid w:val="00F51797"/>
    <w:rsid w:val="00F517CE"/>
    <w:rsid w:val="00F51822"/>
    <w:rsid w:val="00F51A70"/>
    <w:rsid w:val="00F52CE4"/>
    <w:rsid w:val="00F5378B"/>
    <w:rsid w:val="00F54DFB"/>
    <w:rsid w:val="00F54F2C"/>
    <w:rsid w:val="00F552D2"/>
    <w:rsid w:val="00F57E02"/>
    <w:rsid w:val="00F57EA6"/>
    <w:rsid w:val="00F60C4C"/>
    <w:rsid w:val="00F61697"/>
    <w:rsid w:val="00F618CB"/>
    <w:rsid w:val="00F6196C"/>
    <w:rsid w:val="00F62B24"/>
    <w:rsid w:val="00F635B2"/>
    <w:rsid w:val="00F63CED"/>
    <w:rsid w:val="00F63D4A"/>
    <w:rsid w:val="00F63D80"/>
    <w:rsid w:val="00F63EDB"/>
    <w:rsid w:val="00F64231"/>
    <w:rsid w:val="00F642E4"/>
    <w:rsid w:val="00F650B9"/>
    <w:rsid w:val="00F65544"/>
    <w:rsid w:val="00F66019"/>
    <w:rsid w:val="00F663BB"/>
    <w:rsid w:val="00F669A9"/>
    <w:rsid w:val="00F66B55"/>
    <w:rsid w:val="00F674B0"/>
    <w:rsid w:val="00F67DA2"/>
    <w:rsid w:val="00F71233"/>
    <w:rsid w:val="00F72338"/>
    <w:rsid w:val="00F7247D"/>
    <w:rsid w:val="00F72ABA"/>
    <w:rsid w:val="00F7514A"/>
    <w:rsid w:val="00F754D9"/>
    <w:rsid w:val="00F75D02"/>
    <w:rsid w:val="00F76431"/>
    <w:rsid w:val="00F80491"/>
    <w:rsid w:val="00F80C69"/>
    <w:rsid w:val="00F80FD7"/>
    <w:rsid w:val="00F8158E"/>
    <w:rsid w:val="00F82317"/>
    <w:rsid w:val="00F8242C"/>
    <w:rsid w:val="00F825B8"/>
    <w:rsid w:val="00F83E6B"/>
    <w:rsid w:val="00F83FC3"/>
    <w:rsid w:val="00F840DE"/>
    <w:rsid w:val="00F84C6C"/>
    <w:rsid w:val="00F84E72"/>
    <w:rsid w:val="00F85428"/>
    <w:rsid w:val="00F87412"/>
    <w:rsid w:val="00F87D19"/>
    <w:rsid w:val="00F87FEB"/>
    <w:rsid w:val="00F914AE"/>
    <w:rsid w:val="00F91D70"/>
    <w:rsid w:val="00F92B1F"/>
    <w:rsid w:val="00F92C81"/>
    <w:rsid w:val="00F92F39"/>
    <w:rsid w:val="00F93B79"/>
    <w:rsid w:val="00F94384"/>
    <w:rsid w:val="00F94C10"/>
    <w:rsid w:val="00F94FEC"/>
    <w:rsid w:val="00F957BF"/>
    <w:rsid w:val="00F95811"/>
    <w:rsid w:val="00F958D8"/>
    <w:rsid w:val="00F969A3"/>
    <w:rsid w:val="00F96EFE"/>
    <w:rsid w:val="00F96F6A"/>
    <w:rsid w:val="00F9746C"/>
    <w:rsid w:val="00FA010C"/>
    <w:rsid w:val="00FA10F4"/>
    <w:rsid w:val="00FA1AA6"/>
    <w:rsid w:val="00FA1FB0"/>
    <w:rsid w:val="00FA2A37"/>
    <w:rsid w:val="00FA2C11"/>
    <w:rsid w:val="00FA2CA2"/>
    <w:rsid w:val="00FA34DB"/>
    <w:rsid w:val="00FA35F1"/>
    <w:rsid w:val="00FA3637"/>
    <w:rsid w:val="00FA5811"/>
    <w:rsid w:val="00FA5A88"/>
    <w:rsid w:val="00FA72BC"/>
    <w:rsid w:val="00FA7470"/>
    <w:rsid w:val="00FB0179"/>
    <w:rsid w:val="00FB0380"/>
    <w:rsid w:val="00FB1A8A"/>
    <w:rsid w:val="00FB1AF5"/>
    <w:rsid w:val="00FB26D7"/>
    <w:rsid w:val="00FB2CF9"/>
    <w:rsid w:val="00FB3309"/>
    <w:rsid w:val="00FB3970"/>
    <w:rsid w:val="00FB3B4C"/>
    <w:rsid w:val="00FB42BE"/>
    <w:rsid w:val="00FB4532"/>
    <w:rsid w:val="00FB49AD"/>
    <w:rsid w:val="00FB4EF7"/>
    <w:rsid w:val="00FB50F5"/>
    <w:rsid w:val="00FB5FD3"/>
    <w:rsid w:val="00FB6EE3"/>
    <w:rsid w:val="00FB7606"/>
    <w:rsid w:val="00FB7770"/>
    <w:rsid w:val="00FC074A"/>
    <w:rsid w:val="00FC0BA8"/>
    <w:rsid w:val="00FC0EEE"/>
    <w:rsid w:val="00FC1132"/>
    <w:rsid w:val="00FC20D7"/>
    <w:rsid w:val="00FC271D"/>
    <w:rsid w:val="00FC2B65"/>
    <w:rsid w:val="00FC2BBB"/>
    <w:rsid w:val="00FC3A46"/>
    <w:rsid w:val="00FC4C11"/>
    <w:rsid w:val="00FC57E1"/>
    <w:rsid w:val="00FC57FB"/>
    <w:rsid w:val="00FC70C2"/>
    <w:rsid w:val="00FC7F18"/>
    <w:rsid w:val="00FD0C69"/>
    <w:rsid w:val="00FD28FC"/>
    <w:rsid w:val="00FD340D"/>
    <w:rsid w:val="00FD36BA"/>
    <w:rsid w:val="00FD46B6"/>
    <w:rsid w:val="00FD474C"/>
    <w:rsid w:val="00FD4BCF"/>
    <w:rsid w:val="00FD5FFC"/>
    <w:rsid w:val="00FD7B0E"/>
    <w:rsid w:val="00FD7FE6"/>
    <w:rsid w:val="00FE0BCC"/>
    <w:rsid w:val="00FE11FF"/>
    <w:rsid w:val="00FE1E9E"/>
    <w:rsid w:val="00FE2431"/>
    <w:rsid w:val="00FE3197"/>
    <w:rsid w:val="00FE3CD0"/>
    <w:rsid w:val="00FE3E8D"/>
    <w:rsid w:val="00FE45B7"/>
    <w:rsid w:val="00FE4E0C"/>
    <w:rsid w:val="00FE54DB"/>
    <w:rsid w:val="00FE5E17"/>
    <w:rsid w:val="00FE6969"/>
    <w:rsid w:val="00FE70CA"/>
    <w:rsid w:val="00FE7F22"/>
    <w:rsid w:val="00FF0F90"/>
    <w:rsid w:val="00FF1C10"/>
    <w:rsid w:val="00FF2CED"/>
    <w:rsid w:val="00FF2E18"/>
    <w:rsid w:val="00FF3026"/>
    <w:rsid w:val="00FF332A"/>
    <w:rsid w:val="00FF4115"/>
    <w:rsid w:val="00FF4139"/>
    <w:rsid w:val="00FF5281"/>
    <w:rsid w:val="00FF5748"/>
    <w:rsid w:val="00FF669A"/>
    <w:rsid w:val="00FF7072"/>
    <w:rsid w:val="00FF78A2"/>
    <w:rsid w:val="00FF7BA2"/>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7C1E"/>
    <w:pPr>
      <w:keepNext/>
      <w:numPr>
        <w:numId w:val="1"/>
      </w:numPr>
      <w:tabs>
        <w:tab w:val="left" w:pos="-1080"/>
        <w:tab w:val="left" w:pos="-720"/>
        <w:tab w:val="left" w:pos="540"/>
      </w:tabs>
      <w:jc w:val="both"/>
      <w:outlineLvl w:val="0"/>
    </w:pPr>
    <w:rPr>
      <w:b/>
      <w:i/>
      <w:sz w:val="24"/>
    </w:rPr>
  </w:style>
  <w:style w:type="paragraph" w:styleId="Heading2">
    <w:name w:val="heading 2"/>
    <w:basedOn w:val="Normal"/>
    <w:next w:val="Normal"/>
    <w:link w:val="Heading2Char"/>
    <w:qFormat/>
    <w:rsid w:val="00CA7C1E"/>
    <w:pPr>
      <w:keepNext/>
      <w:numPr>
        <w:ilvl w:val="1"/>
        <w:numId w:val="1"/>
      </w:numPr>
      <w:tabs>
        <w:tab w:val="left" w:pos="540"/>
      </w:tabs>
      <w:jc w:val="both"/>
      <w:outlineLvl w:val="1"/>
    </w:pPr>
    <w:rPr>
      <w:i/>
      <w:sz w:val="24"/>
    </w:rPr>
  </w:style>
  <w:style w:type="paragraph" w:styleId="Heading3">
    <w:name w:val="heading 3"/>
    <w:basedOn w:val="Normal"/>
    <w:next w:val="Normal"/>
    <w:link w:val="Heading3Char"/>
    <w:qFormat/>
    <w:rsid w:val="00CA7C1E"/>
    <w:pPr>
      <w:keepNext/>
      <w:numPr>
        <w:ilvl w:val="2"/>
        <w:numId w:val="1"/>
      </w:numPr>
      <w:jc w:val="both"/>
      <w:outlineLvl w:val="2"/>
    </w:pPr>
    <w:rPr>
      <w:i/>
      <w:sz w:val="24"/>
    </w:rPr>
  </w:style>
  <w:style w:type="paragraph" w:styleId="Heading4">
    <w:name w:val="heading 4"/>
    <w:basedOn w:val="Normal"/>
    <w:next w:val="Normal"/>
    <w:link w:val="Heading4Char"/>
    <w:qFormat/>
    <w:rsid w:val="00CA7C1E"/>
    <w:pPr>
      <w:keepNext/>
      <w:numPr>
        <w:ilvl w:val="3"/>
        <w:numId w:val="1"/>
      </w:numPr>
      <w:tabs>
        <w:tab w:val="left" w:pos="-1080"/>
        <w:tab w:val="left" w:pos="-720"/>
        <w:tab w:val="left" w:pos="540"/>
      </w:tabs>
      <w:jc w:val="both"/>
      <w:outlineLvl w:val="3"/>
    </w:pPr>
    <w:rPr>
      <w:b/>
      <w:i/>
      <w:sz w:val="24"/>
    </w:rPr>
  </w:style>
  <w:style w:type="paragraph" w:styleId="Heading5">
    <w:name w:val="heading 5"/>
    <w:basedOn w:val="Normal"/>
    <w:next w:val="Normal"/>
    <w:link w:val="Heading5Char"/>
    <w:qFormat/>
    <w:rsid w:val="00CA7C1E"/>
    <w:pPr>
      <w:keepNext/>
      <w:numPr>
        <w:ilvl w:val="4"/>
        <w:numId w:val="1"/>
      </w:numPr>
      <w:tabs>
        <w:tab w:val="left" w:pos="-1080"/>
        <w:tab w:val="left" w:pos="-720"/>
        <w:tab w:val="left" w:pos="540"/>
      </w:tabs>
      <w:jc w:val="both"/>
      <w:outlineLvl w:val="4"/>
    </w:pPr>
    <w:rPr>
      <w:b/>
      <w:sz w:val="28"/>
    </w:rPr>
  </w:style>
  <w:style w:type="paragraph" w:styleId="Heading6">
    <w:name w:val="heading 6"/>
    <w:basedOn w:val="Normal"/>
    <w:next w:val="Normal"/>
    <w:link w:val="Heading6Char"/>
    <w:qFormat/>
    <w:rsid w:val="00CA7C1E"/>
    <w:pPr>
      <w:keepNext/>
      <w:numPr>
        <w:ilvl w:val="5"/>
        <w:numId w:val="1"/>
      </w:numPr>
      <w:outlineLvl w:val="5"/>
    </w:pPr>
    <w:rPr>
      <w:b/>
      <w:sz w:val="28"/>
    </w:rPr>
  </w:style>
  <w:style w:type="paragraph" w:styleId="Heading7">
    <w:name w:val="heading 7"/>
    <w:basedOn w:val="Normal"/>
    <w:next w:val="Normal"/>
    <w:link w:val="Heading7Char"/>
    <w:qFormat/>
    <w:rsid w:val="00CA7C1E"/>
    <w:pPr>
      <w:keepNext/>
      <w:numPr>
        <w:ilvl w:val="6"/>
        <w:numId w:val="1"/>
      </w:numPr>
      <w:tabs>
        <w:tab w:val="left" w:pos="540"/>
      </w:tabs>
      <w:jc w:val="both"/>
      <w:outlineLvl w:val="6"/>
    </w:pPr>
    <w:rPr>
      <w:sz w:val="24"/>
    </w:rPr>
  </w:style>
  <w:style w:type="paragraph" w:styleId="Heading8">
    <w:name w:val="heading 8"/>
    <w:basedOn w:val="Normal"/>
    <w:next w:val="Normal"/>
    <w:link w:val="Heading8Char"/>
    <w:unhideWhenUsed/>
    <w:qFormat/>
    <w:rsid w:val="00CA7C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A7C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C1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CA7C1E"/>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CA7C1E"/>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CA7C1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CA7C1E"/>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CA7C1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A7C1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A7C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A7C1E"/>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rsid w:val="00CA7C1E"/>
    <w:pPr>
      <w:tabs>
        <w:tab w:val="center" w:pos="4320"/>
        <w:tab w:val="right" w:pos="8640"/>
      </w:tabs>
    </w:pPr>
  </w:style>
  <w:style w:type="character" w:customStyle="1" w:styleId="FooterChar">
    <w:name w:val="Footer Char"/>
    <w:basedOn w:val="DefaultParagraphFont"/>
    <w:link w:val="Footer"/>
    <w:rsid w:val="00CA7C1E"/>
    <w:rPr>
      <w:rFonts w:ascii="Times New Roman" w:eastAsia="Times New Roman" w:hAnsi="Times New Roman" w:cs="Times New Roman"/>
      <w:sz w:val="20"/>
      <w:szCs w:val="20"/>
    </w:rPr>
  </w:style>
  <w:style w:type="character" w:styleId="PageNumber">
    <w:name w:val="page number"/>
    <w:basedOn w:val="DefaultParagraphFont"/>
    <w:rsid w:val="00CA7C1E"/>
  </w:style>
  <w:style w:type="paragraph" w:styleId="Header">
    <w:name w:val="header"/>
    <w:basedOn w:val="Normal"/>
    <w:link w:val="HeaderChar"/>
    <w:rsid w:val="00CA7C1E"/>
    <w:pPr>
      <w:tabs>
        <w:tab w:val="center" w:pos="4320"/>
        <w:tab w:val="right" w:pos="8640"/>
      </w:tabs>
    </w:pPr>
  </w:style>
  <w:style w:type="character" w:customStyle="1" w:styleId="HeaderChar">
    <w:name w:val="Header Char"/>
    <w:basedOn w:val="DefaultParagraphFont"/>
    <w:link w:val="Header"/>
    <w:rsid w:val="00CA7C1E"/>
    <w:rPr>
      <w:rFonts w:ascii="Times New Roman" w:eastAsia="Times New Roman" w:hAnsi="Times New Roman" w:cs="Times New Roman"/>
      <w:sz w:val="20"/>
      <w:szCs w:val="20"/>
    </w:rPr>
  </w:style>
  <w:style w:type="paragraph" w:styleId="BodyTextIndent">
    <w:name w:val="Body Text Indent"/>
    <w:basedOn w:val="Normal"/>
    <w:link w:val="BodyTextIndentChar"/>
    <w:rsid w:val="00CA7C1E"/>
    <w:pPr>
      <w:tabs>
        <w:tab w:val="left" w:pos="-1080"/>
        <w:tab w:val="left" w:pos="-720"/>
        <w:tab w:val="left" w:pos="540"/>
      </w:tabs>
      <w:ind w:left="540"/>
      <w:jc w:val="both"/>
    </w:pPr>
    <w:rPr>
      <w:i/>
      <w:sz w:val="24"/>
    </w:rPr>
  </w:style>
  <w:style w:type="character" w:customStyle="1" w:styleId="BodyTextIndentChar">
    <w:name w:val="Body Text Indent Char"/>
    <w:basedOn w:val="DefaultParagraphFont"/>
    <w:link w:val="BodyTextIndent"/>
    <w:rsid w:val="00CA7C1E"/>
    <w:rPr>
      <w:rFonts w:ascii="Times New Roman" w:eastAsia="Times New Roman" w:hAnsi="Times New Roman" w:cs="Times New Roman"/>
      <w:i/>
      <w:sz w:val="24"/>
      <w:szCs w:val="20"/>
    </w:rPr>
  </w:style>
  <w:style w:type="paragraph" w:styleId="ListParagraph">
    <w:name w:val="List Paragraph"/>
    <w:basedOn w:val="Normal"/>
    <w:uiPriority w:val="34"/>
    <w:qFormat/>
    <w:rsid w:val="00CA7C1E"/>
    <w:pPr>
      <w:ind w:left="720"/>
      <w:contextualSpacing/>
    </w:pPr>
  </w:style>
  <w:style w:type="paragraph" w:styleId="NoSpacing">
    <w:name w:val="No Spacing"/>
    <w:uiPriority w:val="1"/>
    <w:qFormat/>
    <w:rsid w:val="002C4BF3"/>
    <w:pPr>
      <w:spacing w:after="0" w:line="240" w:lineRule="auto"/>
    </w:pPr>
  </w:style>
  <w:style w:type="paragraph" w:styleId="BalloonText">
    <w:name w:val="Balloon Text"/>
    <w:basedOn w:val="Normal"/>
    <w:link w:val="BalloonTextChar"/>
    <w:uiPriority w:val="99"/>
    <w:semiHidden/>
    <w:unhideWhenUsed/>
    <w:rsid w:val="002C4BF3"/>
    <w:rPr>
      <w:rFonts w:ascii="Tahoma" w:hAnsi="Tahoma" w:cs="Tahoma"/>
      <w:sz w:val="16"/>
      <w:szCs w:val="16"/>
    </w:rPr>
  </w:style>
  <w:style w:type="character" w:customStyle="1" w:styleId="BalloonTextChar">
    <w:name w:val="Balloon Text Char"/>
    <w:basedOn w:val="DefaultParagraphFont"/>
    <w:link w:val="BalloonText"/>
    <w:uiPriority w:val="99"/>
    <w:semiHidden/>
    <w:rsid w:val="002C4B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rramsay</cp:lastModifiedBy>
  <cp:revision>2</cp:revision>
  <cp:lastPrinted>2020-12-11T15:19:00Z</cp:lastPrinted>
  <dcterms:created xsi:type="dcterms:W3CDTF">2020-12-18T14:09:00Z</dcterms:created>
  <dcterms:modified xsi:type="dcterms:W3CDTF">2020-12-18T14:09:00Z</dcterms:modified>
</cp:coreProperties>
</file>